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9F40A" w14:textId="2BA859EE" w:rsidR="001E6083" w:rsidRDefault="001E6083" w:rsidP="005D2240">
      <w:pPr>
        <w:widowControl w:val="0"/>
        <w:autoSpaceDE w:val="0"/>
        <w:autoSpaceDN w:val="0"/>
        <w:adjustRightInd w:val="0"/>
        <w:rPr>
          <w:rFonts w:ascii="Arial" w:hAnsi="Arial" w:cs="Arial"/>
          <w:b/>
          <w:i/>
          <w:iCs/>
          <w:spacing w:val="-4"/>
        </w:rPr>
      </w:pPr>
      <w:r w:rsidRPr="001F3AE8">
        <w:rPr>
          <w:rFonts w:ascii="Avenir" w:eastAsia="Avenir" w:hAnsi="Avenir" w:cs="Avenir"/>
          <w:noProof/>
          <w:sz w:val="22"/>
          <w:szCs w:val="22"/>
        </w:rPr>
        <w:drawing>
          <wp:anchor distT="0" distB="0" distL="114300" distR="114300" simplePos="0" relativeHeight="251670528" behindDoc="1" locked="0" layoutInCell="1" allowOverlap="1" wp14:anchorId="38B519F8" wp14:editId="54787188">
            <wp:simplePos x="0" y="0"/>
            <wp:positionH relativeFrom="column">
              <wp:posOffset>0</wp:posOffset>
            </wp:positionH>
            <wp:positionV relativeFrom="paragraph">
              <wp:posOffset>-116840</wp:posOffset>
            </wp:positionV>
            <wp:extent cx="1554480" cy="119435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7">
                      <a:extLst>
                        <a:ext uri="{28A0092B-C50C-407E-A947-70E740481C1C}">
                          <a14:useLocalDpi xmlns:a14="http://schemas.microsoft.com/office/drawing/2010/main" val="0"/>
                        </a:ext>
                      </a:extLst>
                    </a:blip>
                    <a:stretch>
                      <a:fillRect/>
                    </a:stretch>
                  </pic:blipFill>
                  <pic:spPr>
                    <a:xfrm>
                      <a:off x="0" y="0"/>
                      <a:ext cx="1554480" cy="11943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D2240">
        <w:rPr>
          <w:rFonts w:ascii="Arial" w:hAnsi="Arial" w:cs="Arial"/>
          <w:b/>
          <w:i/>
          <w:iCs/>
          <w:spacing w:val="-4"/>
        </w:rPr>
        <w:t xml:space="preserve">   </w:t>
      </w:r>
    </w:p>
    <w:p w14:paraId="4C9E237F" w14:textId="5E0A740C" w:rsidR="00053F2F" w:rsidRPr="005D2240" w:rsidRDefault="001E6083" w:rsidP="001E6083">
      <w:pPr>
        <w:widowControl w:val="0"/>
        <w:autoSpaceDE w:val="0"/>
        <w:autoSpaceDN w:val="0"/>
        <w:adjustRightInd w:val="0"/>
        <w:ind w:left="1440" w:firstLine="720"/>
        <w:rPr>
          <w:rFonts w:ascii="Arial" w:hAnsi="Arial" w:cs="Arial"/>
          <w:b/>
          <w:i/>
          <w:iCs/>
          <w:spacing w:val="-4"/>
        </w:rPr>
      </w:pPr>
      <w:r>
        <w:rPr>
          <w:rFonts w:ascii="Arial" w:hAnsi="Arial" w:cs="Arial"/>
          <w:b/>
          <w:i/>
          <w:iCs/>
          <w:spacing w:val="-4"/>
        </w:rPr>
        <w:t xml:space="preserve">      </w:t>
      </w:r>
      <w:r w:rsidR="00727069" w:rsidRPr="001F3AE8">
        <w:rPr>
          <w:rFonts w:ascii="Arial" w:hAnsi="Arial" w:cs="Arial"/>
          <w:b/>
          <w:i/>
          <w:iCs/>
          <w:spacing w:val="-4"/>
          <w:sz w:val="28"/>
          <w:szCs w:val="28"/>
        </w:rPr>
        <w:t xml:space="preserve">PRESS </w:t>
      </w:r>
      <w:r w:rsidR="00357D45">
        <w:rPr>
          <w:rFonts w:ascii="Arial" w:hAnsi="Arial" w:cs="Arial"/>
          <w:b/>
          <w:i/>
          <w:iCs/>
          <w:spacing w:val="-4"/>
          <w:sz w:val="28"/>
          <w:szCs w:val="28"/>
        </w:rPr>
        <w:t>RELEASE</w:t>
      </w:r>
    </w:p>
    <w:p w14:paraId="08F7225E" w14:textId="748ECC09" w:rsidR="00CA2A14" w:rsidRPr="001F3AE8" w:rsidRDefault="005D2240" w:rsidP="005D2240">
      <w:pPr>
        <w:widowControl w:val="0"/>
        <w:autoSpaceDE w:val="0"/>
        <w:autoSpaceDN w:val="0"/>
        <w:adjustRightInd w:val="0"/>
        <w:ind w:firstLine="720"/>
        <w:rPr>
          <w:rFonts w:ascii="Arial" w:hAnsi="Arial" w:cs="Arial"/>
          <w:b/>
          <w:iCs/>
          <w:spacing w:val="-4"/>
          <w:sz w:val="28"/>
          <w:szCs w:val="28"/>
        </w:rPr>
      </w:pPr>
      <w:r>
        <w:rPr>
          <w:rFonts w:ascii="Arial" w:hAnsi="Arial" w:cs="Arial"/>
          <w:b/>
          <w:i/>
          <w:iCs/>
          <w:spacing w:val="-4"/>
          <w:sz w:val="28"/>
          <w:szCs w:val="28"/>
        </w:rPr>
        <w:t xml:space="preserve">               </w:t>
      </w:r>
      <w:r>
        <w:rPr>
          <w:rFonts w:ascii="Arial" w:hAnsi="Arial" w:cs="Arial"/>
          <w:b/>
          <w:i/>
          <w:iCs/>
          <w:spacing w:val="-4"/>
          <w:sz w:val="28"/>
          <w:szCs w:val="28"/>
        </w:rPr>
        <w:tab/>
      </w:r>
      <w:r w:rsidR="00DF41E9">
        <w:rPr>
          <w:rFonts w:ascii="Arial" w:hAnsi="Arial" w:cs="Arial"/>
          <w:b/>
          <w:i/>
          <w:iCs/>
          <w:spacing w:val="-4"/>
          <w:sz w:val="28"/>
          <w:szCs w:val="28"/>
        </w:rPr>
        <w:t xml:space="preserve">  </w:t>
      </w:r>
      <w:r>
        <w:rPr>
          <w:rFonts w:ascii="Arial" w:hAnsi="Arial" w:cs="Arial"/>
          <w:b/>
          <w:i/>
          <w:iCs/>
          <w:spacing w:val="-4"/>
          <w:sz w:val="28"/>
          <w:szCs w:val="28"/>
        </w:rPr>
        <w:t xml:space="preserve"> </w:t>
      </w:r>
    </w:p>
    <w:p w14:paraId="7292F292" w14:textId="77777777" w:rsidR="001E6083" w:rsidRDefault="001E6083" w:rsidP="001E6083">
      <w:pPr>
        <w:rPr>
          <w:rFonts w:asciiTheme="majorHAnsi" w:hAnsiTheme="majorHAnsi" w:cstheme="majorHAnsi"/>
          <w:b/>
          <w:spacing w:val="-6"/>
          <w:sz w:val="28"/>
          <w:szCs w:val="28"/>
        </w:rPr>
      </w:pPr>
    </w:p>
    <w:p w14:paraId="4C442D5F" w14:textId="77777777" w:rsidR="000A004C" w:rsidRDefault="000A004C" w:rsidP="001F3AE8">
      <w:pPr>
        <w:jc w:val="center"/>
        <w:rPr>
          <w:rFonts w:asciiTheme="majorHAnsi" w:hAnsiTheme="majorHAnsi" w:cstheme="majorHAnsi"/>
          <w:b/>
          <w:spacing w:val="-6"/>
          <w:sz w:val="32"/>
          <w:szCs w:val="32"/>
        </w:rPr>
      </w:pPr>
    </w:p>
    <w:p w14:paraId="09A3320C" w14:textId="54A1FC52" w:rsidR="00003CEE" w:rsidRPr="00560074" w:rsidRDefault="00BC5008" w:rsidP="001F3AE8">
      <w:pPr>
        <w:jc w:val="center"/>
        <w:rPr>
          <w:rFonts w:asciiTheme="majorHAnsi" w:hAnsiTheme="majorHAnsi" w:cstheme="majorHAnsi"/>
          <w:b/>
          <w:spacing w:val="-6"/>
          <w:sz w:val="32"/>
          <w:szCs w:val="32"/>
        </w:rPr>
      </w:pPr>
      <w:r w:rsidRPr="00560074">
        <w:rPr>
          <w:rFonts w:asciiTheme="majorHAnsi" w:hAnsiTheme="majorHAnsi" w:cstheme="majorHAnsi"/>
          <w:b/>
          <w:spacing w:val="-6"/>
          <w:sz w:val="32"/>
          <w:szCs w:val="32"/>
        </w:rPr>
        <w:t xml:space="preserve">Canada </w:t>
      </w:r>
      <w:r w:rsidR="003F260E">
        <w:rPr>
          <w:rFonts w:asciiTheme="majorHAnsi" w:hAnsiTheme="majorHAnsi" w:cstheme="majorHAnsi"/>
          <w:b/>
          <w:spacing w:val="-6"/>
          <w:sz w:val="32"/>
          <w:szCs w:val="32"/>
        </w:rPr>
        <w:t xml:space="preserve">Steps Up </w:t>
      </w:r>
      <w:r w:rsidR="00551C11">
        <w:rPr>
          <w:rFonts w:asciiTheme="majorHAnsi" w:hAnsiTheme="majorHAnsi" w:cstheme="majorHAnsi"/>
          <w:b/>
          <w:spacing w:val="-6"/>
          <w:sz w:val="32"/>
          <w:szCs w:val="32"/>
        </w:rPr>
        <w:t xml:space="preserve">with Bid to </w:t>
      </w:r>
      <w:r w:rsidR="0052138D">
        <w:rPr>
          <w:rFonts w:asciiTheme="majorHAnsi" w:hAnsiTheme="majorHAnsi" w:cstheme="majorHAnsi"/>
          <w:b/>
          <w:spacing w:val="-6"/>
          <w:sz w:val="32"/>
          <w:szCs w:val="32"/>
        </w:rPr>
        <w:t>Save</w:t>
      </w:r>
      <w:r w:rsidR="003F260E">
        <w:rPr>
          <w:rFonts w:asciiTheme="majorHAnsi" w:hAnsiTheme="majorHAnsi" w:cstheme="majorHAnsi"/>
          <w:b/>
          <w:spacing w:val="-6"/>
          <w:sz w:val="32"/>
          <w:szCs w:val="32"/>
        </w:rPr>
        <w:t xml:space="preserve"> </w:t>
      </w:r>
      <w:r w:rsidR="00B00961" w:rsidRPr="00560074">
        <w:rPr>
          <w:rFonts w:asciiTheme="majorHAnsi" w:hAnsiTheme="majorHAnsi" w:cstheme="majorHAnsi"/>
          <w:b/>
          <w:spacing w:val="-6"/>
          <w:sz w:val="32"/>
          <w:szCs w:val="32"/>
        </w:rPr>
        <w:t xml:space="preserve">Endangered </w:t>
      </w:r>
      <w:r w:rsidR="003F260E">
        <w:rPr>
          <w:rFonts w:asciiTheme="majorHAnsi" w:hAnsiTheme="majorHAnsi" w:cstheme="majorHAnsi"/>
          <w:b/>
          <w:spacing w:val="-6"/>
          <w:sz w:val="32"/>
          <w:szCs w:val="32"/>
        </w:rPr>
        <w:t xml:space="preserve">Atlantic </w:t>
      </w:r>
      <w:r w:rsidR="00B00961" w:rsidRPr="00560074">
        <w:rPr>
          <w:rFonts w:asciiTheme="majorHAnsi" w:hAnsiTheme="majorHAnsi" w:cstheme="majorHAnsi"/>
          <w:b/>
          <w:spacing w:val="-6"/>
          <w:sz w:val="32"/>
          <w:szCs w:val="32"/>
        </w:rPr>
        <w:t>Mako Sharks</w:t>
      </w:r>
      <w:r w:rsidR="00EE1E7A" w:rsidRPr="00560074">
        <w:rPr>
          <w:rFonts w:asciiTheme="majorHAnsi" w:hAnsiTheme="majorHAnsi" w:cstheme="majorHAnsi"/>
          <w:b/>
          <w:spacing w:val="-6"/>
          <w:sz w:val="32"/>
          <w:szCs w:val="32"/>
        </w:rPr>
        <w:t xml:space="preserve"> </w:t>
      </w:r>
    </w:p>
    <w:p w14:paraId="16F840C0" w14:textId="60FD8032" w:rsidR="00003CEE" w:rsidRPr="00B32C86" w:rsidRDefault="001A5F0B" w:rsidP="001F3AE8">
      <w:pPr>
        <w:jc w:val="center"/>
        <w:rPr>
          <w:rFonts w:asciiTheme="majorHAnsi" w:hAnsiTheme="majorHAnsi" w:cstheme="majorHAnsi"/>
          <w:b/>
          <w:i/>
          <w:spacing w:val="-8"/>
        </w:rPr>
      </w:pPr>
      <w:r w:rsidRPr="00B32C86">
        <w:rPr>
          <w:rFonts w:asciiTheme="majorHAnsi" w:hAnsiTheme="majorHAnsi" w:cstheme="majorHAnsi"/>
          <w:b/>
          <w:i/>
          <w:spacing w:val="-8"/>
        </w:rPr>
        <w:t>N</w:t>
      </w:r>
      <w:r w:rsidR="00251B31">
        <w:rPr>
          <w:rFonts w:asciiTheme="majorHAnsi" w:hAnsiTheme="majorHAnsi" w:cstheme="majorHAnsi"/>
          <w:b/>
          <w:i/>
          <w:spacing w:val="-8"/>
        </w:rPr>
        <w:t>GOs herald</w:t>
      </w:r>
      <w:r w:rsidR="003F260E">
        <w:rPr>
          <w:rFonts w:asciiTheme="majorHAnsi" w:hAnsiTheme="majorHAnsi" w:cstheme="majorHAnsi"/>
          <w:b/>
          <w:i/>
          <w:spacing w:val="-8"/>
        </w:rPr>
        <w:t xml:space="preserve"> proposal for international science-based fishing limits</w:t>
      </w:r>
      <w:r w:rsidR="00251B31">
        <w:rPr>
          <w:rFonts w:asciiTheme="majorHAnsi" w:hAnsiTheme="majorHAnsi" w:cstheme="majorHAnsi"/>
          <w:b/>
          <w:i/>
          <w:spacing w:val="-8"/>
        </w:rPr>
        <w:t>, urg</w:t>
      </w:r>
      <w:r w:rsidR="00560074">
        <w:rPr>
          <w:rFonts w:asciiTheme="majorHAnsi" w:hAnsiTheme="majorHAnsi" w:cstheme="majorHAnsi"/>
          <w:b/>
          <w:i/>
          <w:spacing w:val="-8"/>
        </w:rPr>
        <w:t xml:space="preserve">e </w:t>
      </w:r>
      <w:r w:rsidR="004D632D">
        <w:rPr>
          <w:rFonts w:asciiTheme="majorHAnsi" w:hAnsiTheme="majorHAnsi" w:cstheme="majorHAnsi"/>
          <w:b/>
          <w:i/>
          <w:spacing w:val="-8"/>
        </w:rPr>
        <w:t>US &amp; EU</w:t>
      </w:r>
      <w:r w:rsidR="00251B31">
        <w:rPr>
          <w:rFonts w:asciiTheme="majorHAnsi" w:hAnsiTheme="majorHAnsi" w:cstheme="majorHAnsi"/>
          <w:b/>
          <w:i/>
          <w:spacing w:val="-8"/>
        </w:rPr>
        <w:t xml:space="preserve"> to </w:t>
      </w:r>
      <w:r w:rsidR="003F260E">
        <w:rPr>
          <w:rFonts w:asciiTheme="majorHAnsi" w:hAnsiTheme="majorHAnsi" w:cstheme="majorHAnsi"/>
          <w:b/>
          <w:i/>
          <w:spacing w:val="-8"/>
        </w:rPr>
        <w:t>get on board</w:t>
      </w:r>
    </w:p>
    <w:p w14:paraId="3A265B2B" w14:textId="77777777" w:rsidR="00DF41E9" w:rsidRDefault="00DF41E9" w:rsidP="00251568">
      <w:pPr>
        <w:jc w:val="both"/>
        <w:rPr>
          <w:rFonts w:asciiTheme="majorHAnsi" w:hAnsiTheme="majorHAnsi" w:cstheme="majorHAnsi"/>
          <w:spacing w:val="-6"/>
          <w:sz w:val="23"/>
          <w:szCs w:val="23"/>
        </w:rPr>
      </w:pPr>
    </w:p>
    <w:p w14:paraId="194B5F19" w14:textId="07795958" w:rsidR="00EA0EF6" w:rsidRDefault="00251B31" w:rsidP="00EA0EF6">
      <w:pPr>
        <w:jc w:val="both"/>
        <w:rPr>
          <w:rFonts w:asciiTheme="majorHAnsi" w:hAnsiTheme="majorHAnsi" w:cs="Calibri (Headings)"/>
          <w:spacing w:val="-6"/>
          <w:sz w:val="22"/>
          <w:szCs w:val="22"/>
        </w:rPr>
      </w:pPr>
      <w:r w:rsidRPr="00431DAC">
        <w:rPr>
          <w:rFonts w:asciiTheme="majorHAnsi" w:hAnsiTheme="majorHAnsi" w:cs="Calibri (Headings)"/>
          <w:b/>
          <w:spacing w:val="-6"/>
          <w:sz w:val="22"/>
          <w:szCs w:val="22"/>
        </w:rPr>
        <w:t xml:space="preserve">Halifax, Nova Scotia, </w:t>
      </w:r>
      <w:r w:rsidR="003F260E" w:rsidRPr="00431DAC">
        <w:rPr>
          <w:rFonts w:asciiTheme="majorHAnsi" w:hAnsiTheme="majorHAnsi" w:cs="Calibri (Headings)"/>
          <w:b/>
          <w:spacing w:val="-6"/>
          <w:sz w:val="22"/>
          <w:szCs w:val="22"/>
        </w:rPr>
        <w:t xml:space="preserve">October 16, </w:t>
      </w:r>
      <w:r w:rsidR="001F3AE8" w:rsidRPr="00431DAC">
        <w:rPr>
          <w:rFonts w:asciiTheme="majorHAnsi" w:hAnsiTheme="majorHAnsi" w:cs="Calibri (Headings)"/>
          <w:b/>
          <w:spacing w:val="-6"/>
          <w:sz w:val="22"/>
          <w:szCs w:val="22"/>
        </w:rPr>
        <w:t>20</w:t>
      </w:r>
      <w:r w:rsidRPr="00431DAC">
        <w:rPr>
          <w:rFonts w:asciiTheme="majorHAnsi" w:hAnsiTheme="majorHAnsi" w:cs="Calibri (Headings)"/>
          <w:b/>
          <w:spacing w:val="-6"/>
          <w:sz w:val="22"/>
          <w:szCs w:val="22"/>
        </w:rPr>
        <w:t>20</w:t>
      </w:r>
      <w:r w:rsidR="001F3AE8" w:rsidRPr="00431DAC">
        <w:rPr>
          <w:rFonts w:asciiTheme="majorHAnsi" w:hAnsiTheme="majorHAnsi" w:cs="Calibri (Headings)"/>
          <w:b/>
          <w:spacing w:val="-6"/>
          <w:sz w:val="22"/>
          <w:szCs w:val="22"/>
        </w:rPr>
        <w:t xml:space="preserve">. </w:t>
      </w:r>
      <w:r w:rsidR="00B528FB" w:rsidRPr="00431DAC">
        <w:rPr>
          <w:rFonts w:asciiTheme="majorHAnsi" w:hAnsiTheme="majorHAnsi" w:cs="Calibri (Headings)"/>
          <w:spacing w:val="-6"/>
          <w:sz w:val="22"/>
          <w:szCs w:val="22"/>
        </w:rPr>
        <w:t xml:space="preserve">Endangered Atlantic shortfin mako sharks are </w:t>
      </w:r>
      <w:r w:rsidR="0084212C" w:rsidRPr="00431DAC">
        <w:rPr>
          <w:rFonts w:asciiTheme="majorHAnsi" w:hAnsiTheme="majorHAnsi" w:cs="Calibri (Headings)"/>
          <w:spacing w:val="-6"/>
          <w:sz w:val="22"/>
          <w:szCs w:val="22"/>
        </w:rPr>
        <w:t>set to take</w:t>
      </w:r>
      <w:r w:rsidR="00B528FB" w:rsidRPr="00431DAC">
        <w:rPr>
          <w:rFonts w:asciiTheme="majorHAnsi" w:hAnsiTheme="majorHAnsi" w:cs="Calibri (Headings)"/>
          <w:spacing w:val="-6"/>
          <w:sz w:val="22"/>
          <w:szCs w:val="22"/>
        </w:rPr>
        <w:t xml:space="preserve"> center stage </w:t>
      </w:r>
      <w:r w:rsidR="0084212C" w:rsidRPr="00431DAC">
        <w:rPr>
          <w:rFonts w:asciiTheme="majorHAnsi" w:hAnsiTheme="majorHAnsi" w:cs="Calibri (Headings)"/>
          <w:spacing w:val="-6"/>
          <w:sz w:val="22"/>
          <w:szCs w:val="22"/>
        </w:rPr>
        <w:t>in</w:t>
      </w:r>
      <w:r w:rsidR="00B528FB" w:rsidRPr="00431DAC">
        <w:rPr>
          <w:rFonts w:asciiTheme="majorHAnsi" w:hAnsiTheme="majorHAnsi" w:cs="Calibri (Headings)"/>
          <w:spacing w:val="-6"/>
          <w:sz w:val="22"/>
          <w:szCs w:val="22"/>
        </w:rPr>
        <w:t xml:space="preserve"> </w:t>
      </w:r>
      <w:r w:rsidR="0084212C" w:rsidRPr="00431DAC">
        <w:rPr>
          <w:rFonts w:asciiTheme="majorHAnsi" w:hAnsiTheme="majorHAnsi" w:cs="Calibri (Headings)"/>
          <w:spacing w:val="-6"/>
          <w:sz w:val="22"/>
          <w:szCs w:val="22"/>
        </w:rPr>
        <w:t xml:space="preserve">the </w:t>
      </w:r>
      <w:r w:rsidR="00B528FB" w:rsidRPr="00431DAC">
        <w:rPr>
          <w:rFonts w:asciiTheme="majorHAnsi" w:hAnsiTheme="majorHAnsi" w:cs="Calibri (Headings)"/>
          <w:spacing w:val="-6"/>
          <w:sz w:val="22"/>
          <w:szCs w:val="22"/>
        </w:rPr>
        <w:t xml:space="preserve">2020 </w:t>
      </w:r>
      <w:r w:rsidR="0084212C" w:rsidRPr="00431DAC">
        <w:rPr>
          <w:rFonts w:asciiTheme="majorHAnsi" w:hAnsiTheme="majorHAnsi" w:cs="Calibri (Headings)"/>
          <w:spacing w:val="-6"/>
          <w:sz w:val="22"/>
          <w:szCs w:val="22"/>
        </w:rPr>
        <w:t>deliberations of</w:t>
      </w:r>
      <w:r w:rsidR="00B528FB" w:rsidRPr="00431DAC">
        <w:rPr>
          <w:rFonts w:asciiTheme="majorHAnsi" w:hAnsiTheme="majorHAnsi" w:cs="Calibri (Headings)"/>
          <w:spacing w:val="-6"/>
          <w:sz w:val="22"/>
          <w:szCs w:val="22"/>
        </w:rPr>
        <w:t xml:space="preserve"> the International Commission for Conservation of Atlantic Tunas (ICCAT)</w:t>
      </w:r>
      <w:r w:rsidR="0084212C" w:rsidRPr="00431DAC">
        <w:rPr>
          <w:rFonts w:asciiTheme="majorHAnsi" w:hAnsiTheme="majorHAnsi" w:cs="Calibri (Headings)"/>
          <w:spacing w:val="-6"/>
          <w:sz w:val="22"/>
          <w:szCs w:val="22"/>
        </w:rPr>
        <w:t>,</w:t>
      </w:r>
      <w:r w:rsidR="00B528FB" w:rsidRPr="00431DAC">
        <w:rPr>
          <w:rFonts w:asciiTheme="majorHAnsi" w:hAnsiTheme="majorHAnsi" w:cs="Calibri (Headings)"/>
          <w:spacing w:val="-6"/>
          <w:sz w:val="22"/>
          <w:szCs w:val="22"/>
        </w:rPr>
        <w:t xml:space="preserve"> with Canada today </w:t>
      </w:r>
      <w:r w:rsidR="0052138D" w:rsidRPr="00431DAC">
        <w:rPr>
          <w:rFonts w:asciiTheme="majorHAnsi" w:hAnsiTheme="majorHAnsi" w:cs="Calibri (Headings)"/>
          <w:spacing w:val="-6"/>
          <w:sz w:val="22"/>
          <w:szCs w:val="22"/>
        </w:rPr>
        <w:t xml:space="preserve">proposing science-based catch limits </w:t>
      </w:r>
      <w:r w:rsidR="00B528FB" w:rsidRPr="00431DAC">
        <w:rPr>
          <w:rFonts w:asciiTheme="majorHAnsi" w:hAnsiTheme="majorHAnsi" w:cs="Calibri (Headings)"/>
          <w:spacing w:val="-6"/>
          <w:sz w:val="22"/>
          <w:szCs w:val="22"/>
        </w:rPr>
        <w:t xml:space="preserve">that </w:t>
      </w:r>
      <w:r w:rsidR="0052138D" w:rsidRPr="00431DAC">
        <w:rPr>
          <w:rFonts w:asciiTheme="majorHAnsi" w:hAnsiTheme="majorHAnsi" w:cs="Calibri (Headings)"/>
          <w:spacing w:val="-6"/>
          <w:sz w:val="22"/>
          <w:szCs w:val="22"/>
        </w:rPr>
        <w:t>includ</w:t>
      </w:r>
      <w:r w:rsidR="00B528FB" w:rsidRPr="00431DAC">
        <w:rPr>
          <w:rFonts w:asciiTheme="majorHAnsi" w:hAnsiTheme="majorHAnsi" w:cs="Calibri (Headings)"/>
          <w:spacing w:val="-6"/>
          <w:sz w:val="22"/>
          <w:szCs w:val="22"/>
        </w:rPr>
        <w:t>e</w:t>
      </w:r>
      <w:r w:rsidR="0052138D" w:rsidRPr="00431DAC">
        <w:rPr>
          <w:rFonts w:asciiTheme="majorHAnsi" w:hAnsiTheme="majorHAnsi" w:cs="Calibri (Headings)"/>
          <w:spacing w:val="-6"/>
          <w:sz w:val="22"/>
          <w:szCs w:val="22"/>
        </w:rPr>
        <w:t xml:space="preserve"> a complete retention ban to protect the seriously overfished North Atlantic population</w:t>
      </w:r>
      <w:r w:rsidR="00B528FB" w:rsidRPr="00431DAC">
        <w:rPr>
          <w:rFonts w:asciiTheme="majorHAnsi" w:hAnsiTheme="majorHAnsi" w:cs="Calibri (Headings)"/>
          <w:spacing w:val="-6"/>
          <w:sz w:val="22"/>
          <w:szCs w:val="22"/>
        </w:rPr>
        <w:t>.</w:t>
      </w:r>
      <w:r w:rsidR="0052138D" w:rsidRPr="00431DAC">
        <w:rPr>
          <w:rFonts w:asciiTheme="majorHAnsi" w:hAnsiTheme="majorHAnsi" w:cs="Calibri (Headings)"/>
          <w:spacing w:val="-6"/>
          <w:sz w:val="22"/>
          <w:szCs w:val="22"/>
        </w:rPr>
        <w:t xml:space="preserve"> </w:t>
      </w:r>
      <w:r w:rsidR="00B528FB" w:rsidRPr="00431DAC">
        <w:rPr>
          <w:rFonts w:asciiTheme="majorHAnsi" w:hAnsiTheme="majorHAnsi" w:cs="Calibri (Headings)"/>
          <w:spacing w:val="-6"/>
          <w:sz w:val="22"/>
          <w:szCs w:val="22"/>
        </w:rPr>
        <w:t>Negotiations kick off next week against a backdrop of COVID-19 related</w:t>
      </w:r>
      <w:r w:rsidR="0084212C" w:rsidRPr="00431DAC">
        <w:rPr>
          <w:rFonts w:asciiTheme="majorHAnsi" w:hAnsiTheme="majorHAnsi" w:cs="Calibri (Headings)"/>
          <w:spacing w:val="-6"/>
          <w:sz w:val="22"/>
          <w:szCs w:val="22"/>
        </w:rPr>
        <w:t xml:space="preserve"> mako </w:t>
      </w:r>
      <w:r w:rsidR="00B528FB" w:rsidRPr="00431DAC">
        <w:rPr>
          <w:rFonts w:asciiTheme="majorHAnsi" w:hAnsiTheme="majorHAnsi" w:cs="Calibri (Headings)"/>
          <w:spacing w:val="-6"/>
          <w:sz w:val="22"/>
          <w:szCs w:val="22"/>
        </w:rPr>
        <w:t xml:space="preserve">management delays, continued overfishing by European vessels, and </w:t>
      </w:r>
      <w:r w:rsidR="006E6F58" w:rsidRPr="00431DAC">
        <w:rPr>
          <w:rFonts w:asciiTheme="majorHAnsi" w:hAnsiTheme="majorHAnsi" w:cs="Calibri (Headings)"/>
          <w:spacing w:val="-6"/>
          <w:sz w:val="22"/>
          <w:szCs w:val="22"/>
        </w:rPr>
        <w:t>exceptionally lenient</w:t>
      </w:r>
      <w:r w:rsidR="0084212C" w:rsidRPr="00431DAC">
        <w:rPr>
          <w:rFonts w:asciiTheme="majorHAnsi" w:hAnsiTheme="majorHAnsi" w:cs="Calibri (Headings)"/>
          <w:spacing w:val="-6"/>
          <w:sz w:val="22"/>
          <w:szCs w:val="22"/>
        </w:rPr>
        <w:t xml:space="preserve"> </w:t>
      </w:r>
      <w:r w:rsidR="006E6F58" w:rsidRPr="00431DAC">
        <w:rPr>
          <w:rFonts w:asciiTheme="majorHAnsi" w:hAnsiTheme="majorHAnsi" w:cs="Calibri (Headings)"/>
          <w:spacing w:val="-6"/>
          <w:sz w:val="22"/>
          <w:szCs w:val="22"/>
        </w:rPr>
        <w:t>and complex counter</w:t>
      </w:r>
      <w:r w:rsidR="00B528FB" w:rsidRPr="00431DAC">
        <w:rPr>
          <w:rFonts w:asciiTheme="majorHAnsi" w:hAnsiTheme="majorHAnsi" w:cs="Calibri (Headings)"/>
          <w:spacing w:val="-6"/>
          <w:sz w:val="22"/>
          <w:szCs w:val="22"/>
        </w:rPr>
        <w:t>proposal</w:t>
      </w:r>
      <w:r w:rsidR="006E6F58" w:rsidRPr="00431DAC">
        <w:rPr>
          <w:rFonts w:asciiTheme="majorHAnsi" w:hAnsiTheme="majorHAnsi" w:cs="Calibri (Headings)"/>
          <w:spacing w:val="-6"/>
          <w:sz w:val="22"/>
          <w:szCs w:val="22"/>
        </w:rPr>
        <w:t>s</w:t>
      </w:r>
      <w:r w:rsidR="00B528FB" w:rsidRPr="00431DAC">
        <w:rPr>
          <w:rFonts w:asciiTheme="majorHAnsi" w:hAnsiTheme="majorHAnsi" w:cs="Calibri (Headings)"/>
          <w:spacing w:val="-6"/>
          <w:sz w:val="22"/>
          <w:szCs w:val="22"/>
        </w:rPr>
        <w:t xml:space="preserve"> from the United States</w:t>
      </w:r>
      <w:r w:rsidR="006E6F58" w:rsidRPr="00431DAC">
        <w:rPr>
          <w:rFonts w:asciiTheme="majorHAnsi" w:hAnsiTheme="majorHAnsi" w:cs="Calibri (Headings)"/>
          <w:spacing w:val="-6"/>
          <w:sz w:val="22"/>
          <w:szCs w:val="22"/>
        </w:rPr>
        <w:t xml:space="preserve"> and European Union</w:t>
      </w:r>
      <w:r w:rsidR="00B528FB" w:rsidRPr="00431DAC">
        <w:rPr>
          <w:rFonts w:asciiTheme="majorHAnsi" w:hAnsiTheme="majorHAnsi" w:cs="Calibri (Headings)"/>
          <w:spacing w:val="-6"/>
          <w:sz w:val="22"/>
          <w:szCs w:val="22"/>
        </w:rPr>
        <w:t>.</w:t>
      </w:r>
    </w:p>
    <w:p w14:paraId="456C08B2" w14:textId="77777777" w:rsidR="00EA0EF6" w:rsidRDefault="00EA0EF6" w:rsidP="00EA0EF6">
      <w:pPr>
        <w:jc w:val="both"/>
        <w:rPr>
          <w:rFonts w:asciiTheme="majorHAnsi" w:hAnsiTheme="majorHAnsi" w:cs="Calibri (Headings)"/>
          <w:spacing w:val="-6"/>
          <w:sz w:val="22"/>
          <w:szCs w:val="22"/>
        </w:rPr>
      </w:pPr>
    </w:p>
    <w:p w14:paraId="4358AAC8" w14:textId="068F2035" w:rsidR="00C01A6E" w:rsidRPr="00EA0EF6" w:rsidRDefault="0059686E" w:rsidP="00EA0EF6">
      <w:pPr>
        <w:jc w:val="both"/>
        <w:rPr>
          <w:rFonts w:asciiTheme="majorHAnsi" w:hAnsiTheme="majorHAnsi" w:cs="Calibri (Headings)"/>
          <w:spacing w:val="-6"/>
          <w:sz w:val="22"/>
          <w:szCs w:val="22"/>
        </w:rPr>
      </w:pPr>
      <w:r w:rsidRPr="00BB2A61">
        <w:rPr>
          <w:rFonts w:asciiTheme="majorHAnsi" w:hAnsiTheme="majorHAnsi" w:cstheme="majorHAnsi"/>
          <w:spacing w:val="-6"/>
          <w:sz w:val="22"/>
          <w:szCs w:val="22"/>
        </w:rPr>
        <w:t>“</w:t>
      </w:r>
      <w:r>
        <w:rPr>
          <w:rFonts w:asciiTheme="majorHAnsi" w:hAnsiTheme="majorHAnsi" w:cstheme="majorHAnsi"/>
          <w:spacing w:val="-6"/>
          <w:sz w:val="22"/>
          <w:szCs w:val="22"/>
        </w:rPr>
        <w:t xml:space="preserve">We applaud the Canadian government for </w:t>
      </w:r>
      <w:r w:rsidR="00DD54A8">
        <w:rPr>
          <w:rFonts w:asciiTheme="majorHAnsi" w:hAnsiTheme="majorHAnsi" w:cstheme="majorHAnsi"/>
          <w:spacing w:val="-6"/>
          <w:sz w:val="22"/>
          <w:szCs w:val="22"/>
        </w:rPr>
        <w:t xml:space="preserve">continuing to lead the fight to </w:t>
      </w:r>
      <w:r>
        <w:rPr>
          <w:rFonts w:asciiTheme="majorHAnsi" w:hAnsiTheme="majorHAnsi" w:cstheme="majorHAnsi"/>
          <w:spacing w:val="-6"/>
          <w:sz w:val="22"/>
          <w:szCs w:val="22"/>
        </w:rPr>
        <w:t xml:space="preserve">protect one of the Atlantic’s most vulnerable and </w:t>
      </w:r>
      <w:r w:rsidRPr="003D7709">
        <w:rPr>
          <w:rFonts w:asciiTheme="majorHAnsi" w:hAnsiTheme="majorHAnsi" w:cstheme="majorHAnsi"/>
          <w:spacing w:val="-6"/>
          <w:sz w:val="22"/>
          <w:szCs w:val="22"/>
        </w:rPr>
        <w:t>threatened</w:t>
      </w:r>
      <w:r>
        <w:rPr>
          <w:rFonts w:asciiTheme="majorHAnsi" w:hAnsiTheme="majorHAnsi" w:cstheme="majorHAnsi"/>
          <w:spacing w:val="-6"/>
          <w:sz w:val="22"/>
          <w:szCs w:val="22"/>
        </w:rPr>
        <w:t xml:space="preserve"> sharks, the shortfin mako,” </w:t>
      </w:r>
      <w:r w:rsidRPr="00BB2A61">
        <w:rPr>
          <w:rFonts w:asciiTheme="majorHAnsi" w:hAnsiTheme="majorHAnsi" w:cstheme="majorHAnsi"/>
          <w:spacing w:val="-6"/>
          <w:sz w:val="22"/>
          <w:szCs w:val="22"/>
        </w:rPr>
        <w:t>said Shannon Arnold, Marine Program Coordinator for Ecology Action Centre. “</w:t>
      </w:r>
      <w:r w:rsidR="00551C11">
        <w:rPr>
          <w:rFonts w:asciiTheme="majorHAnsi" w:hAnsiTheme="majorHAnsi" w:cstheme="majorHAnsi"/>
          <w:spacing w:val="-6"/>
          <w:sz w:val="22"/>
          <w:szCs w:val="22"/>
        </w:rPr>
        <w:t xml:space="preserve">We now look to other ICCAT Parties across the Atlantic to </w:t>
      </w:r>
      <w:r w:rsidR="006461BC">
        <w:rPr>
          <w:rFonts w:asciiTheme="majorHAnsi" w:hAnsiTheme="majorHAnsi" w:cstheme="majorHAnsi"/>
          <w:spacing w:val="-6"/>
          <w:sz w:val="22"/>
          <w:szCs w:val="22"/>
        </w:rPr>
        <w:t>lend their support</w:t>
      </w:r>
      <w:r w:rsidR="00551C11">
        <w:rPr>
          <w:rFonts w:asciiTheme="majorHAnsi" w:hAnsiTheme="majorHAnsi" w:cstheme="majorHAnsi"/>
          <w:spacing w:val="-6"/>
          <w:sz w:val="22"/>
          <w:szCs w:val="22"/>
        </w:rPr>
        <w:t xml:space="preserve"> to this sound and urgently needed proposal, and to prioritize its adoption in the coming weeks</w:t>
      </w:r>
      <w:r w:rsidR="004D7272">
        <w:rPr>
          <w:rFonts w:asciiTheme="majorHAnsi" w:hAnsiTheme="majorHAnsi" w:cstheme="majorHAnsi"/>
          <w:spacing w:val="-6"/>
          <w:sz w:val="22"/>
          <w:szCs w:val="22"/>
        </w:rPr>
        <w:t>.</w:t>
      </w:r>
      <w:r w:rsidR="00551C11">
        <w:rPr>
          <w:rFonts w:asciiTheme="majorHAnsi" w:hAnsiTheme="majorHAnsi" w:cstheme="majorHAnsi"/>
          <w:spacing w:val="-6"/>
          <w:sz w:val="22"/>
          <w:szCs w:val="22"/>
        </w:rPr>
        <w:t xml:space="preserve"> </w:t>
      </w:r>
      <w:r w:rsidR="004D7272">
        <w:rPr>
          <w:rFonts w:asciiTheme="majorHAnsi" w:hAnsiTheme="majorHAnsi" w:cstheme="majorHAnsi"/>
          <w:spacing w:val="-6"/>
          <w:sz w:val="22"/>
          <w:szCs w:val="22"/>
        </w:rPr>
        <w:t xml:space="preserve">Such action can </w:t>
      </w:r>
      <w:r w:rsidR="00551C11">
        <w:rPr>
          <w:rFonts w:asciiTheme="majorHAnsi" w:hAnsiTheme="majorHAnsi" w:cstheme="majorHAnsi"/>
          <w:spacing w:val="-6"/>
          <w:sz w:val="22"/>
          <w:szCs w:val="22"/>
        </w:rPr>
        <w:t>finally put th</w:t>
      </w:r>
      <w:r w:rsidR="004D7272">
        <w:rPr>
          <w:rFonts w:asciiTheme="majorHAnsi" w:hAnsiTheme="majorHAnsi" w:cstheme="majorHAnsi"/>
          <w:spacing w:val="-6"/>
          <w:sz w:val="22"/>
          <w:szCs w:val="22"/>
        </w:rPr>
        <w:t xml:space="preserve">e </w:t>
      </w:r>
      <w:r w:rsidR="00551C11">
        <w:rPr>
          <w:rFonts w:asciiTheme="majorHAnsi" w:hAnsiTheme="majorHAnsi" w:cstheme="majorHAnsi"/>
          <w:spacing w:val="-6"/>
          <w:sz w:val="22"/>
          <w:szCs w:val="22"/>
        </w:rPr>
        <w:t xml:space="preserve">exceptionally imperiled </w:t>
      </w:r>
      <w:r w:rsidR="004D7272">
        <w:rPr>
          <w:rFonts w:asciiTheme="majorHAnsi" w:hAnsiTheme="majorHAnsi" w:cstheme="majorHAnsi"/>
          <w:spacing w:val="-6"/>
          <w:sz w:val="22"/>
          <w:szCs w:val="22"/>
        </w:rPr>
        <w:t>Atlantic mako populations</w:t>
      </w:r>
      <w:r w:rsidR="00551C11">
        <w:rPr>
          <w:rFonts w:asciiTheme="majorHAnsi" w:hAnsiTheme="majorHAnsi" w:cstheme="majorHAnsi"/>
          <w:spacing w:val="-6"/>
          <w:sz w:val="22"/>
          <w:szCs w:val="22"/>
        </w:rPr>
        <w:t xml:space="preserve"> on the</w:t>
      </w:r>
      <w:r w:rsidR="004D7272">
        <w:rPr>
          <w:rFonts w:asciiTheme="majorHAnsi" w:hAnsiTheme="majorHAnsi" w:cstheme="majorHAnsi"/>
          <w:spacing w:val="-6"/>
          <w:sz w:val="22"/>
          <w:szCs w:val="22"/>
        </w:rPr>
        <w:t xml:space="preserve"> road to sustainability and serve as a model for the rest of world</w:t>
      </w:r>
      <w:r>
        <w:rPr>
          <w:rFonts w:asciiTheme="majorHAnsi" w:hAnsiTheme="majorHAnsi" w:cstheme="majorHAnsi"/>
          <w:spacing w:val="-6"/>
          <w:sz w:val="22"/>
          <w:szCs w:val="22"/>
        </w:rPr>
        <w:t xml:space="preserve">.” </w:t>
      </w:r>
    </w:p>
    <w:p w14:paraId="12C694C7" w14:textId="77777777" w:rsidR="00EA0EF6" w:rsidRDefault="00EA0EF6" w:rsidP="004D632D">
      <w:pPr>
        <w:jc w:val="both"/>
        <w:rPr>
          <w:rFonts w:asciiTheme="majorHAnsi" w:eastAsiaTheme="minorEastAsia" w:hAnsiTheme="majorHAnsi" w:cs="Arial"/>
          <w:color w:val="000000"/>
          <w:spacing w:val="-6"/>
          <w:sz w:val="22"/>
          <w:szCs w:val="22"/>
          <w:lang w:val="en-GB"/>
        </w:rPr>
      </w:pPr>
    </w:p>
    <w:p w14:paraId="640CE10D" w14:textId="4A7A188C" w:rsidR="0016285F" w:rsidRPr="003D7709" w:rsidRDefault="004D632D" w:rsidP="0010613F">
      <w:pPr>
        <w:jc w:val="both"/>
        <w:rPr>
          <w:rFonts w:asciiTheme="majorHAnsi" w:hAnsiTheme="majorHAnsi" w:cstheme="majorHAnsi"/>
          <w:color w:val="222222"/>
          <w:spacing w:val="-6"/>
          <w:sz w:val="22"/>
          <w:szCs w:val="22"/>
          <w:shd w:val="clear" w:color="auto" w:fill="FFFFFF"/>
        </w:rPr>
      </w:pPr>
      <w:r w:rsidRPr="0010613F">
        <w:rPr>
          <w:rFonts w:asciiTheme="majorHAnsi" w:hAnsiTheme="majorHAnsi" w:cstheme="majorHAnsi"/>
          <w:color w:val="222222"/>
          <w:spacing w:val="-6"/>
          <w:sz w:val="22"/>
          <w:szCs w:val="22"/>
          <w:shd w:val="clear" w:color="auto" w:fill="FFFFFF"/>
        </w:rPr>
        <w:t>Shortfin makos are particularly valuable sharks, sought for meat, fins, and sport. Slow growth makes them exceptionally vulnerable to overfishing. Makos are fished by many nations around the globe yet not subject to international fishing quotas.</w:t>
      </w:r>
      <w:r w:rsidR="0010613F">
        <w:rPr>
          <w:rFonts w:asciiTheme="majorHAnsi" w:hAnsiTheme="majorHAnsi" w:cstheme="majorHAnsi"/>
          <w:color w:val="222222"/>
          <w:spacing w:val="-6"/>
          <w:sz w:val="22"/>
          <w:szCs w:val="22"/>
          <w:shd w:val="clear" w:color="auto" w:fill="FFFFFF"/>
        </w:rPr>
        <w:t xml:space="preserve"> </w:t>
      </w:r>
      <w:r w:rsidR="0016285F" w:rsidRPr="003D7709">
        <w:rPr>
          <w:rFonts w:asciiTheme="majorHAnsi" w:hAnsiTheme="majorHAnsi" w:cstheme="majorHAnsi"/>
          <w:color w:val="222222"/>
          <w:spacing w:val="-6"/>
          <w:sz w:val="22"/>
          <w:szCs w:val="22"/>
          <w:shd w:val="clear" w:color="auto" w:fill="FFFFFF"/>
        </w:rPr>
        <w:t>ICCAT</w:t>
      </w:r>
      <w:r w:rsidR="00F25E4B">
        <w:rPr>
          <w:rFonts w:asciiTheme="majorHAnsi" w:hAnsiTheme="majorHAnsi" w:cstheme="majorHAnsi"/>
          <w:color w:val="222222"/>
          <w:spacing w:val="-6"/>
          <w:sz w:val="22"/>
          <w:szCs w:val="22"/>
          <w:shd w:val="clear" w:color="auto" w:fill="FFFFFF"/>
        </w:rPr>
        <w:t xml:space="preserve"> scientists have</w:t>
      </w:r>
      <w:r w:rsidR="0016285F" w:rsidRPr="003D7709">
        <w:rPr>
          <w:rFonts w:asciiTheme="majorHAnsi" w:hAnsiTheme="majorHAnsi" w:cstheme="majorHAnsi"/>
          <w:color w:val="222222"/>
          <w:spacing w:val="-6"/>
          <w:sz w:val="22"/>
          <w:szCs w:val="22"/>
          <w:shd w:val="clear" w:color="auto" w:fill="FFFFFF"/>
        </w:rPr>
        <w:t xml:space="preserve"> </w:t>
      </w:r>
      <w:r w:rsidR="00F25E4B">
        <w:rPr>
          <w:rFonts w:asciiTheme="majorHAnsi" w:hAnsiTheme="majorHAnsi" w:cstheme="majorHAnsi"/>
          <w:color w:val="222222"/>
          <w:spacing w:val="-6"/>
          <w:sz w:val="22"/>
          <w:szCs w:val="22"/>
          <w:shd w:val="clear" w:color="auto" w:fill="FFFFFF"/>
        </w:rPr>
        <w:t>report</w:t>
      </w:r>
      <w:r w:rsidR="0016285F" w:rsidRPr="003D7709">
        <w:rPr>
          <w:rFonts w:asciiTheme="majorHAnsi" w:hAnsiTheme="majorHAnsi" w:cstheme="majorHAnsi"/>
          <w:color w:val="222222"/>
          <w:spacing w:val="-6"/>
          <w:sz w:val="22"/>
          <w:szCs w:val="22"/>
          <w:shd w:val="clear" w:color="auto" w:fill="FFFFFF"/>
        </w:rPr>
        <w:t>ed serious North Atlantic shortfin mako</w:t>
      </w:r>
      <w:r w:rsidR="00F25E4B">
        <w:rPr>
          <w:rFonts w:asciiTheme="majorHAnsi" w:hAnsiTheme="majorHAnsi" w:cstheme="majorHAnsi"/>
          <w:color w:val="222222"/>
          <w:spacing w:val="-6"/>
          <w:sz w:val="22"/>
          <w:szCs w:val="22"/>
          <w:shd w:val="clear" w:color="auto" w:fill="FFFFFF"/>
        </w:rPr>
        <w:t xml:space="preserve"> decline</w:t>
      </w:r>
      <w:r w:rsidR="0076249A">
        <w:rPr>
          <w:rFonts w:asciiTheme="majorHAnsi" w:hAnsiTheme="majorHAnsi" w:cstheme="majorHAnsi"/>
          <w:color w:val="222222"/>
          <w:spacing w:val="-6"/>
          <w:sz w:val="22"/>
          <w:szCs w:val="22"/>
          <w:shd w:val="clear" w:color="auto" w:fill="FFFFFF"/>
        </w:rPr>
        <w:t>s</w:t>
      </w:r>
      <w:r w:rsidR="0016285F" w:rsidRPr="003D7709">
        <w:rPr>
          <w:rFonts w:asciiTheme="majorHAnsi" w:hAnsiTheme="majorHAnsi" w:cstheme="majorHAnsi"/>
          <w:color w:val="222222"/>
          <w:spacing w:val="-6"/>
          <w:sz w:val="22"/>
          <w:szCs w:val="22"/>
          <w:shd w:val="clear" w:color="auto" w:fill="FFFFFF"/>
        </w:rPr>
        <w:t xml:space="preserve"> and </w:t>
      </w:r>
      <w:r w:rsidR="00F25E4B">
        <w:rPr>
          <w:rFonts w:asciiTheme="majorHAnsi" w:hAnsiTheme="majorHAnsi" w:cstheme="majorHAnsi"/>
          <w:color w:val="222222"/>
          <w:spacing w:val="-6"/>
          <w:sz w:val="22"/>
          <w:szCs w:val="22"/>
          <w:shd w:val="clear" w:color="auto" w:fill="FFFFFF"/>
        </w:rPr>
        <w:t xml:space="preserve">have </w:t>
      </w:r>
      <w:r w:rsidR="0016285F" w:rsidRPr="003D7709">
        <w:rPr>
          <w:rFonts w:asciiTheme="majorHAnsi" w:hAnsiTheme="majorHAnsi" w:cstheme="majorHAnsi"/>
          <w:color w:val="222222"/>
          <w:spacing w:val="-6"/>
          <w:sz w:val="22"/>
          <w:szCs w:val="22"/>
          <w:shd w:val="clear" w:color="auto" w:fill="FFFFFF"/>
        </w:rPr>
        <w:t>recommend</w:t>
      </w:r>
      <w:r w:rsidR="0076249A">
        <w:rPr>
          <w:rFonts w:asciiTheme="majorHAnsi" w:hAnsiTheme="majorHAnsi" w:cstheme="majorHAnsi"/>
          <w:color w:val="222222"/>
          <w:spacing w:val="-6"/>
          <w:sz w:val="22"/>
          <w:szCs w:val="22"/>
          <w:shd w:val="clear" w:color="auto" w:fill="FFFFFF"/>
        </w:rPr>
        <w:t>ed</w:t>
      </w:r>
      <w:r w:rsidR="0016285F" w:rsidRPr="003D7709">
        <w:rPr>
          <w:rFonts w:asciiTheme="majorHAnsi" w:hAnsiTheme="majorHAnsi" w:cstheme="majorHAnsi"/>
          <w:color w:val="222222"/>
          <w:spacing w:val="-6"/>
          <w:sz w:val="22"/>
          <w:szCs w:val="22"/>
          <w:shd w:val="clear" w:color="auto" w:fill="FFFFFF"/>
        </w:rPr>
        <w:t xml:space="preserve"> </w:t>
      </w:r>
      <w:r w:rsidR="00F25E4B">
        <w:rPr>
          <w:rFonts w:asciiTheme="majorHAnsi" w:hAnsiTheme="majorHAnsi" w:cstheme="majorHAnsi"/>
          <w:color w:val="222222"/>
          <w:spacing w:val="-6"/>
          <w:sz w:val="22"/>
          <w:szCs w:val="22"/>
          <w:shd w:val="clear" w:color="auto" w:fill="FFFFFF"/>
        </w:rPr>
        <w:t>a ban on</w:t>
      </w:r>
      <w:r w:rsidR="0016285F" w:rsidRPr="003D7709">
        <w:rPr>
          <w:rFonts w:asciiTheme="majorHAnsi" w:hAnsiTheme="majorHAnsi" w:cstheme="majorHAnsi"/>
          <w:color w:val="222222"/>
          <w:spacing w:val="-6"/>
          <w:sz w:val="22"/>
          <w:szCs w:val="22"/>
          <w:shd w:val="clear" w:color="auto" w:fill="FFFFFF"/>
        </w:rPr>
        <w:t xml:space="preserve"> retention</w:t>
      </w:r>
      <w:r w:rsidR="00F25E4B">
        <w:rPr>
          <w:rFonts w:asciiTheme="majorHAnsi" w:hAnsiTheme="majorHAnsi" w:cstheme="majorHAnsi"/>
          <w:color w:val="222222"/>
          <w:spacing w:val="-6"/>
          <w:sz w:val="22"/>
          <w:szCs w:val="22"/>
          <w:shd w:val="clear" w:color="auto" w:fill="FFFFFF"/>
        </w:rPr>
        <w:t>,</w:t>
      </w:r>
      <w:r w:rsidR="0016285F" w:rsidRPr="003D7709">
        <w:rPr>
          <w:rFonts w:asciiTheme="majorHAnsi" w:hAnsiTheme="majorHAnsi" w:cstheme="majorHAnsi"/>
          <w:color w:val="222222"/>
          <w:spacing w:val="-6"/>
          <w:sz w:val="22"/>
          <w:szCs w:val="22"/>
          <w:shd w:val="clear" w:color="auto" w:fill="FFFFFF"/>
        </w:rPr>
        <w:t xml:space="preserve"> </w:t>
      </w:r>
      <w:r w:rsidR="00F25E4B">
        <w:rPr>
          <w:rFonts w:asciiTheme="majorHAnsi" w:hAnsiTheme="majorHAnsi" w:cstheme="majorHAnsi"/>
          <w:color w:val="222222"/>
          <w:spacing w:val="-6"/>
          <w:sz w:val="22"/>
          <w:szCs w:val="22"/>
          <w:shd w:val="clear" w:color="auto" w:fill="FFFFFF"/>
        </w:rPr>
        <w:t>in addition to</w:t>
      </w:r>
      <w:r w:rsidR="006606F0">
        <w:rPr>
          <w:rFonts w:asciiTheme="majorHAnsi" w:hAnsiTheme="majorHAnsi" w:cstheme="majorHAnsi"/>
          <w:color w:val="222222"/>
          <w:spacing w:val="-6"/>
          <w:sz w:val="22"/>
          <w:szCs w:val="22"/>
          <w:shd w:val="clear" w:color="auto" w:fill="FFFFFF"/>
        </w:rPr>
        <w:t xml:space="preserve"> </w:t>
      </w:r>
      <w:r w:rsidR="0076249A">
        <w:rPr>
          <w:rFonts w:asciiTheme="majorHAnsi" w:hAnsiTheme="majorHAnsi" w:cstheme="majorHAnsi"/>
          <w:color w:val="222222"/>
          <w:spacing w:val="-6"/>
          <w:sz w:val="22"/>
          <w:szCs w:val="22"/>
          <w:shd w:val="clear" w:color="auto" w:fill="FFFFFF"/>
        </w:rPr>
        <w:t>other measures</w:t>
      </w:r>
      <w:r w:rsidR="00F25E4B">
        <w:rPr>
          <w:rFonts w:asciiTheme="majorHAnsi" w:hAnsiTheme="majorHAnsi" w:cstheme="majorHAnsi"/>
          <w:color w:val="222222"/>
          <w:spacing w:val="-6"/>
          <w:sz w:val="22"/>
          <w:szCs w:val="22"/>
          <w:shd w:val="clear" w:color="auto" w:fill="FFFFFF"/>
        </w:rPr>
        <w:t>, since 2017</w:t>
      </w:r>
      <w:r w:rsidR="0016285F" w:rsidRPr="003D7709">
        <w:rPr>
          <w:rFonts w:asciiTheme="majorHAnsi" w:hAnsiTheme="majorHAnsi" w:cstheme="majorHAnsi"/>
          <w:color w:val="222222"/>
          <w:spacing w:val="-6"/>
          <w:sz w:val="22"/>
          <w:szCs w:val="22"/>
          <w:shd w:val="clear" w:color="auto" w:fill="FFFFFF"/>
        </w:rPr>
        <w:t xml:space="preserve">. </w:t>
      </w:r>
      <w:r w:rsidR="00B528FB">
        <w:rPr>
          <w:rFonts w:asciiTheme="majorHAnsi" w:hAnsiTheme="majorHAnsi" w:cstheme="majorHAnsi"/>
          <w:color w:val="222222"/>
          <w:spacing w:val="-6"/>
          <w:sz w:val="22"/>
          <w:szCs w:val="22"/>
          <w:shd w:val="clear" w:color="auto" w:fill="FFFFFF"/>
        </w:rPr>
        <w:t xml:space="preserve">COVID-19 has further delayed mako management but has not stopped mako </w:t>
      </w:r>
      <w:r w:rsidR="00B528FB" w:rsidRPr="00944CFC">
        <w:rPr>
          <w:rFonts w:asciiTheme="majorHAnsi" w:hAnsiTheme="majorHAnsi" w:cstheme="majorHAnsi"/>
          <w:color w:val="222222"/>
          <w:spacing w:val="-6"/>
          <w:sz w:val="22"/>
          <w:szCs w:val="22"/>
          <w:shd w:val="clear" w:color="auto" w:fill="FFFFFF"/>
        </w:rPr>
        <w:t>overfishing. Recent landings by EU vessels alone are triple the levels associated with population rebuilding.</w:t>
      </w:r>
      <w:r w:rsidR="00DD54A8" w:rsidRPr="00944CFC">
        <w:rPr>
          <w:rFonts w:asciiTheme="majorHAnsi" w:hAnsiTheme="majorHAnsi" w:cstheme="majorHAnsi"/>
          <w:color w:val="222222"/>
          <w:spacing w:val="-6"/>
          <w:sz w:val="22"/>
          <w:szCs w:val="22"/>
          <w:shd w:val="clear" w:color="auto" w:fill="FFFFFF"/>
        </w:rPr>
        <w:t xml:space="preserve"> Population</w:t>
      </w:r>
      <w:r w:rsidR="00DD54A8">
        <w:rPr>
          <w:rFonts w:asciiTheme="majorHAnsi" w:hAnsiTheme="majorHAnsi" w:cstheme="majorHAnsi"/>
          <w:color w:val="222222"/>
          <w:spacing w:val="-6"/>
          <w:sz w:val="22"/>
          <w:szCs w:val="22"/>
          <w:shd w:val="clear" w:color="auto" w:fill="FFFFFF"/>
        </w:rPr>
        <w:t xml:space="preserve"> recovery</w:t>
      </w:r>
      <w:r w:rsidR="00551C11">
        <w:rPr>
          <w:rFonts w:asciiTheme="majorHAnsi" w:hAnsiTheme="majorHAnsi" w:cstheme="majorHAnsi"/>
          <w:color w:val="222222"/>
          <w:spacing w:val="-6"/>
          <w:sz w:val="22"/>
          <w:szCs w:val="22"/>
          <w:shd w:val="clear" w:color="auto" w:fill="FFFFFF"/>
        </w:rPr>
        <w:t xml:space="preserve"> </w:t>
      </w:r>
      <w:r w:rsidR="00DD54A8">
        <w:rPr>
          <w:rFonts w:asciiTheme="majorHAnsi" w:hAnsiTheme="majorHAnsi" w:cstheme="majorHAnsi"/>
          <w:color w:val="222222"/>
          <w:spacing w:val="-6"/>
          <w:sz w:val="22"/>
          <w:szCs w:val="22"/>
          <w:shd w:val="clear" w:color="auto" w:fill="FFFFFF"/>
        </w:rPr>
        <w:t>will likely take ~50 years, even if mako fishing stops.</w:t>
      </w:r>
    </w:p>
    <w:p w14:paraId="79B8B4D9" w14:textId="77777777" w:rsidR="003D7709" w:rsidRPr="003D7709" w:rsidRDefault="003D7709" w:rsidP="003D7709">
      <w:pPr>
        <w:snapToGrid w:val="0"/>
        <w:jc w:val="both"/>
        <w:rPr>
          <w:rFonts w:ascii="Arial" w:hAnsi="Arial" w:cs="Arial"/>
          <w:color w:val="222222"/>
          <w:spacing w:val="-6"/>
          <w:sz w:val="22"/>
          <w:szCs w:val="22"/>
          <w:shd w:val="clear" w:color="auto" w:fill="FFFFFF"/>
        </w:rPr>
      </w:pPr>
    </w:p>
    <w:p w14:paraId="56A21773" w14:textId="67D5968E" w:rsidR="0084212C" w:rsidRDefault="006606F0" w:rsidP="0084212C">
      <w:pPr>
        <w:jc w:val="both"/>
        <w:rPr>
          <w:rFonts w:asciiTheme="majorHAnsi" w:hAnsiTheme="majorHAnsi" w:cs="Calibri (Headings)"/>
          <w:spacing w:val="-6"/>
          <w:sz w:val="22"/>
          <w:szCs w:val="22"/>
        </w:rPr>
      </w:pPr>
      <w:r w:rsidRPr="00431DAC">
        <w:rPr>
          <w:rFonts w:asciiTheme="majorHAnsi" w:hAnsiTheme="majorHAnsi" w:cs="Calibri (Headings)"/>
          <w:spacing w:val="-6"/>
          <w:sz w:val="22"/>
          <w:szCs w:val="22"/>
        </w:rPr>
        <w:t>At the 2019 ICCAT meeting,</w:t>
      </w:r>
      <w:r w:rsidR="00251B31" w:rsidRPr="00431DAC">
        <w:rPr>
          <w:rFonts w:asciiTheme="majorHAnsi" w:hAnsiTheme="majorHAnsi" w:cs="Calibri (Headings)"/>
          <w:spacing w:val="-6"/>
          <w:sz w:val="22"/>
          <w:szCs w:val="22"/>
        </w:rPr>
        <w:t xml:space="preserve"> </w:t>
      </w:r>
      <w:r w:rsidRPr="00431DAC">
        <w:rPr>
          <w:rFonts w:asciiTheme="majorHAnsi" w:hAnsiTheme="majorHAnsi" w:cs="Calibri (Headings)"/>
          <w:spacing w:val="-6"/>
          <w:sz w:val="22"/>
          <w:szCs w:val="22"/>
        </w:rPr>
        <w:t xml:space="preserve">Senegal and </w:t>
      </w:r>
      <w:r w:rsidR="0076249A" w:rsidRPr="00431DAC">
        <w:rPr>
          <w:rFonts w:asciiTheme="majorHAnsi" w:hAnsiTheme="majorHAnsi" w:cs="Calibri (Headings)"/>
          <w:spacing w:val="-6"/>
          <w:sz w:val="22"/>
          <w:szCs w:val="22"/>
        </w:rPr>
        <w:t>14</w:t>
      </w:r>
      <w:r w:rsidR="00B32C86" w:rsidRPr="00431DAC">
        <w:rPr>
          <w:rFonts w:asciiTheme="majorHAnsi" w:hAnsiTheme="majorHAnsi" w:cs="Calibri (Headings)"/>
          <w:spacing w:val="-6"/>
          <w:sz w:val="22"/>
          <w:szCs w:val="22"/>
        </w:rPr>
        <w:t xml:space="preserve"> other countr</w:t>
      </w:r>
      <w:r w:rsidRPr="00431DAC">
        <w:rPr>
          <w:rFonts w:asciiTheme="majorHAnsi" w:hAnsiTheme="majorHAnsi" w:cs="Calibri (Headings)"/>
          <w:spacing w:val="-6"/>
          <w:sz w:val="22"/>
          <w:szCs w:val="22"/>
        </w:rPr>
        <w:t>ies</w:t>
      </w:r>
      <w:r w:rsidR="004D7272" w:rsidRPr="00431DAC">
        <w:rPr>
          <w:rFonts w:asciiTheme="majorHAnsi" w:hAnsiTheme="majorHAnsi" w:cs="Calibri (Headings)"/>
          <w:spacing w:val="-6"/>
          <w:sz w:val="22"/>
          <w:szCs w:val="22"/>
        </w:rPr>
        <w:t xml:space="preserve"> joined Canada</w:t>
      </w:r>
      <w:r w:rsidRPr="00431DAC">
        <w:rPr>
          <w:rFonts w:asciiTheme="majorHAnsi" w:hAnsiTheme="majorHAnsi" w:cs="Calibri (Headings)"/>
          <w:spacing w:val="-6"/>
          <w:sz w:val="22"/>
          <w:szCs w:val="22"/>
        </w:rPr>
        <w:t xml:space="preserve"> </w:t>
      </w:r>
      <w:r w:rsidR="0076249A" w:rsidRPr="00431DAC">
        <w:rPr>
          <w:rFonts w:asciiTheme="majorHAnsi" w:hAnsiTheme="majorHAnsi" w:cs="Calibri (Headings)"/>
          <w:spacing w:val="-6"/>
          <w:sz w:val="22"/>
          <w:szCs w:val="22"/>
        </w:rPr>
        <w:t>in</w:t>
      </w:r>
      <w:r w:rsidRPr="00431DAC">
        <w:rPr>
          <w:rFonts w:asciiTheme="majorHAnsi" w:hAnsiTheme="majorHAnsi" w:cs="Calibri (Headings)"/>
          <w:spacing w:val="-6"/>
          <w:sz w:val="22"/>
          <w:szCs w:val="22"/>
        </w:rPr>
        <w:t xml:space="preserve"> urg</w:t>
      </w:r>
      <w:r w:rsidR="0076249A" w:rsidRPr="00431DAC">
        <w:rPr>
          <w:rFonts w:asciiTheme="majorHAnsi" w:hAnsiTheme="majorHAnsi" w:cs="Calibri (Headings)"/>
          <w:spacing w:val="-6"/>
          <w:sz w:val="22"/>
          <w:szCs w:val="22"/>
        </w:rPr>
        <w:t>ing</w:t>
      </w:r>
      <w:r w:rsidR="00EA0EF6" w:rsidRPr="00431DAC">
        <w:rPr>
          <w:rFonts w:asciiTheme="majorHAnsi" w:hAnsiTheme="majorHAnsi" w:cs="Calibri (Headings)"/>
          <w:spacing w:val="-6"/>
          <w:sz w:val="22"/>
          <w:szCs w:val="22"/>
        </w:rPr>
        <w:t xml:space="preserve"> international</w:t>
      </w:r>
      <w:r w:rsidRPr="00431DAC">
        <w:rPr>
          <w:rFonts w:asciiTheme="majorHAnsi" w:hAnsiTheme="majorHAnsi" w:cs="Calibri (Headings)"/>
          <w:spacing w:val="-6"/>
          <w:sz w:val="22"/>
          <w:szCs w:val="22"/>
        </w:rPr>
        <w:t xml:space="preserve"> adoption of scientific advice</w:t>
      </w:r>
      <w:r w:rsidR="0076249A" w:rsidRPr="00431DAC">
        <w:rPr>
          <w:rFonts w:asciiTheme="majorHAnsi" w:hAnsiTheme="majorHAnsi" w:cs="Calibri (Headings)"/>
          <w:spacing w:val="-6"/>
          <w:sz w:val="22"/>
          <w:szCs w:val="22"/>
        </w:rPr>
        <w:t xml:space="preserve"> for makos</w:t>
      </w:r>
      <w:r w:rsidR="00E47D50" w:rsidRPr="00431DAC">
        <w:rPr>
          <w:rFonts w:asciiTheme="majorHAnsi" w:hAnsiTheme="majorHAnsi" w:cs="Calibri (Headings)"/>
          <w:spacing w:val="-6"/>
          <w:sz w:val="22"/>
          <w:szCs w:val="22"/>
        </w:rPr>
        <w:t xml:space="preserve">. </w:t>
      </w:r>
      <w:r w:rsidR="006E6F58" w:rsidRPr="00431DAC">
        <w:rPr>
          <w:rFonts w:asciiTheme="majorHAnsi" w:hAnsiTheme="majorHAnsi" w:cs="Calibri (Headings)"/>
          <w:spacing w:val="-6"/>
          <w:sz w:val="22"/>
          <w:szCs w:val="22"/>
        </w:rPr>
        <w:t>C</w:t>
      </w:r>
      <w:r w:rsidR="0084212C" w:rsidRPr="00431DAC">
        <w:rPr>
          <w:rFonts w:asciiTheme="majorHAnsi" w:hAnsiTheme="majorHAnsi" w:cs="Calibri (Headings)"/>
          <w:spacing w:val="-6"/>
          <w:sz w:val="22"/>
          <w:szCs w:val="22"/>
        </w:rPr>
        <w:t>ounter</w:t>
      </w:r>
      <w:r w:rsidR="007A2B7F" w:rsidRPr="00431DAC">
        <w:rPr>
          <w:rFonts w:asciiTheme="majorHAnsi" w:hAnsiTheme="majorHAnsi" w:cs="Calibri (Headings)"/>
          <w:spacing w:val="-6"/>
          <w:sz w:val="22"/>
          <w:szCs w:val="22"/>
        </w:rPr>
        <w:t>proposals from the</w:t>
      </w:r>
      <w:r w:rsidR="00BF2CB8" w:rsidRPr="00431DAC">
        <w:rPr>
          <w:rFonts w:asciiTheme="majorHAnsi" w:hAnsiTheme="majorHAnsi" w:cs="Calibri (Headings)"/>
          <w:spacing w:val="-6"/>
          <w:sz w:val="22"/>
          <w:szCs w:val="22"/>
        </w:rPr>
        <w:t xml:space="preserve"> </w:t>
      </w:r>
      <w:r w:rsidR="007A2B7F" w:rsidRPr="00431DAC">
        <w:rPr>
          <w:rFonts w:asciiTheme="majorHAnsi" w:hAnsiTheme="majorHAnsi" w:cs="Calibri (Headings)"/>
          <w:spacing w:val="-6"/>
          <w:sz w:val="22"/>
          <w:szCs w:val="22"/>
        </w:rPr>
        <w:t>US</w:t>
      </w:r>
      <w:r w:rsidR="00BF2CB8" w:rsidRPr="00431DAC">
        <w:rPr>
          <w:rFonts w:asciiTheme="majorHAnsi" w:hAnsiTheme="majorHAnsi" w:cs="Calibri (Headings)"/>
          <w:spacing w:val="-6"/>
          <w:sz w:val="22"/>
          <w:szCs w:val="22"/>
        </w:rPr>
        <w:t xml:space="preserve"> and </w:t>
      </w:r>
      <w:r w:rsidR="007A2B7F" w:rsidRPr="00431DAC">
        <w:rPr>
          <w:rFonts w:asciiTheme="majorHAnsi" w:hAnsiTheme="majorHAnsi" w:cs="Calibri (Headings)"/>
          <w:spacing w:val="-6"/>
          <w:sz w:val="22"/>
          <w:szCs w:val="22"/>
        </w:rPr>
        <w:t>EU</w:t>
      </w:r>
      <w:r w:rsidR="00BF2CB8" w:rsidRPr="00431DAC">
        <w:rPr>
          <w:rFonts w:asciiTheme="majorHAnsi" w:hAnsiTheme="majorHAnsi" w:cs="Calibri (Headings)"/>
          <w:spacing w:val="-6"/>
          <w:sz w:val="22"/>
          <w:szCs w:val="22"/>
        </w:rPr>
        <w:t xml:space="preserve"> </w:t>
      </w:r>
      <w:r w:rsidR="006E6F58" w:rsidRPr="00431DAC">
        <w:rPr>
          <w:rFonts w:asciiTheme="majorHAnsi" w:hAnsiTheme="majorHAnsi" w:cs="Calibri (Headings)"/>
          <w:spacing w:val="-6"/>
          <w:sz w:val="22"/>
          <w:szCs w:val="22"/>
        </w:rPr>
        <w:t xml:space="preserve">(that strayed significantly from scientific advice) </w:t>
      </w:r>
      <w:r w:rsidR="007A2B7F" w:rsidRPr="00431DAC">
        <w:rPr>
          <w:rFonts w:asciiTheme="majorHAnsi" w:hAnsiTheme="majorHAnsi" w:cs="Calibri (Headings)"/>
          <w:spacing w:val="-6"/>
          <w:sz w:val="22"/>
          <w:szCs w:val="22"/>
        </w:rPr>
        <w:t xml:space="preserve">prevented </w:t>
      </w:r>
      <w:r w:rsidR="00BF2CB8" w:rsidRPr="00431DAC">
        <w:rPr>
          <w:rFonts w:asciiTheme="majorHAnsi" w:hAnsiTheme="majorHAnsi" w:cs="Calibri (Headings)"/>
          <w:spacing w:val="-6"/>
          <w:sz w:val="22"/>
          <w:szCs w:val="22"/>
        </w:rPr>
        <w:t>consensus.</w:t>
      </w:r>
      <w:r w:rsidR="00DE4202">
        <w:rPr>
          <w:rFonts w:asciiTheme="majorHAnsi" w:hAnsiTheme="majorHAnsi" w:cs="Calibri (Headings)"/>
          <w:spacing w:val="-6"/>
          <w:sz w:val="22"/>
          <w:szCs w:val="22"/>
        </w:rPr>
        <w:t xml:space="preserve"> </w:t>
      </w:r>
    </w:p>
    <w:p w14:paraId="477D3767" w14:textId="77777777" w:rsidR="0084212C" w:rsidRDefault="0084212C" w:rsidP="0084212C">
      <w:pPr>
        <w:jc w:val="both"/>
        <w:rPr>
          <w:rFonts w:asciiTheme="majorHAnsi" w:hAnsiTheme="majorHAnsi" w:cs="Calibri (Headings)"/>
          <w:spacing w:val="-6"/>
          <w:sz w:val="22"/>
          <w:szCs w:val="22"/>
        </w:rPr>
      </w:pPr>
    </w:p>
    <w:p w14:paraId="5B8E338B" w14:textId="032FA50B" w:rsidR="00DD54A8" w:rsidRDefault="00757C1D" w:rsidP="0084212C">
      <w:pPr>
        <w:widowControl w:val="0"/>
        <w:autoSpaceDE w:val="0"/>
        <w:autoSpaceDN w:val="0"/>
        <w:adjustRightInd w:val="0"/>
        <w:spacing w:after="240"/>
        <w:jc w:val="both"/>
        <w:rPr>
          <w:rFonts w:asciiTheme="majorHAnsi" w:hAnsiTheme="majorHAnsi" w:cstheme="majorHAnsi"/>
          <w:spacing w:val="-4"/>
          <w:sz w:val="22"/>
          <w:szCs w:val="22"/>
        </w:rPr>
      </w:pPr>
      <w:r w:rsidRPr="00431DAC">
        <w:rPr>
          <w:rFonts w:asciiTheme="majorHAnsi" w:hAnsiTheme="majorHAnsi" w:cstheme="majorHAnsi"/>
          <w:spacing w:val="-4"/>
          <w:sz w:val="22"/>
          <w:szCs w:val="22"/>
        </w:rPr>
        <w:t>“</w:t>
      </w:r>
      <w:r w:rsidR="00DD54A8" w:rsidRPr="00431DAC">
        <w:rPr>
          <w:rFonts w:asciiTheme="majorHAnsi" w:hAnsiTheme="majorHAnsi" w:cstheme="majorHAnsi"/>
          <w:spacing w:val="-4"/>
          <w:sz w:val="22"/>
          <w:szCs w:val="22"/>
        </w:rPr>
        <w:t xml:space="preserve">It is continually distressing that </w:t>
      </w:r>
      <w:r w:rsidR="0082028B" w:rsidRPr="00431DAC">
        <w:rPr>
          <w:rFonts w:asciiTheme="majorHAnsi" w:hAnsiTheme="majorHAnsi" w:cstheme="majorHAnsi"/>
          <w:spacing w:val="-4"/>
          <w:sz w:val="22"/>
          <w:szCs w:val="22"/>
        </w:rPr>
        <w:t>the</w:t>
      </w:r>
      <w:r w:rsidR="00DD54A8" w:rsidRPr="00431DAC">
        <w:rPr>
          <w:rFonts w:asciiTheme="majorHAnsi" w:hAnsiTheme="majorHAnsi" w:cstheme="majorHAnsi"/>
          <w:spacing w:val="-4"/>
          <w:sz w:val="22"/>
          <w:szCs w:val="22"/>
        </w:rPr>
        <w:t xml:space="preserve"> EU and</w:t>
      </w:r>
      <w:r w:rsidR="0082028B" w:rsidRPr="00431DAC">
        <w:rPr>
          <w:rFonts w:asciiTheme="majorHAnsi" w:hAnsiTheme="majorHAnsi" w:cstheme="majorHAnsi"/>
          <w:spacing w:val="-4"/>
          <w:sz w:val="22"/>
          <w:szCs w:val="22"/>
        </w:rPr>
        <w:t xml:space="preserve"> </w:t>
      </w:r>
      <w:r w:rsidR="00AF0E71" w:rsidRPr="00431DAC">
        <w:rPr>
          <w:rFonts w:asciiTheme="majorHAnsi" w:hAnsiTheme="majorHAnsi" w:cstheme="majorHAnsi"/>
          <w:spacing w:val="-4"/>
          <w:sz w:val="22"/>
          <w:szCs w:val="22"/>
        </w:rPr>
        <w:t>US</w:t>
      </w:r>
      <w:r w:rsidR="00DD54A8" w:rsidRPr="00431DAC">
        <w:rPr>
          <w:rFonts w:asciiTheme="majorHAnsi" w:hAnsiTheme="majorHAnsi" w:cstheme="majorHAnsi"/>
          <w:spacing w:val="-4"/>
          <w:sz w:val="22"/>
          <w:szCs w:val="22"/>
        </w:rPr>
        <w:t>, once shark conservation champions</w:t>
      </w:r>
      <w:r w:rsidR="00551C11" w:rsidRPr="00431DAC">
        <w:rPr>
          <w:rFonts w:asciiTheme="majorHAnsi" w:hAnsiTheme="majorHAnsi" w:cstheme="majorHAnsi"/>
          <w:spacing w:val="-4"/>
          <w:sz w:val="22"/>
          <w:szCs w:val="22"/>
        </w:rPr>
        <w:t xml:space="preserve"> themselves</w:t>
      </w:r>
      <w:r w:rsidR="00DD54A8" w:rsidRPr="00431DAC">
        <w:rPr>
          <w:rFonts w:asciiTheme="majorHAnsi" w:hAnsiTheme="majorHAnsi" w:cstheme="majorHAnsi"/>
          <w:spacing w:val="-4"/>
          <w:sz w:val="22"/>
          <w:szCs w:val="22"/>
        </w:rPr>
        <w:t xml:space="preserve">, are the primary obstacles to addressing one of the world’s clearest and most solvable shark </w:t>
      </w:r>
      <w:r w:rsidR="00551C11" w:rsidRPr="00431DAC">
        <w:rPr>
          <w:rFonts w:asciiTheme="majorHAnsi" w:hAnsiTheme="majorHAnsi" w:cstheme="majorHAnsi"/>
          <w:spacing w:val="-4"/>
          <w:sz w:val="22"/>
          <w:szCs w:val="22"/>
        </w:rPr>
        <w:t>overfishing</w:t>
      </w:r>
      <w:r w:rsidR="00DD54A8" w:rsidRPr="00431DAC">
        <w:rPr>
          <w:rFonts w:asciiTheme="majorHAnsi" w:hAnsiTheme="majorHAnsi" w:cstheme="majorHAnsi"/>
          <w:spacing w:val="-4"/>
          <w:sz w:val="22"/>
          <w:szCs w:val="22"/>
        </w:rPr>
        <w:t xml:space="preserve"> crises,</w:t>
      </w:r>
      <w:r w:rsidR="00433CA1" w:rsidRPr="00431DAC">
        <w:rPr>
          <w:rFonts w:asciiTheme="majorHAnsi" w:hAnsiTheme="majorHAnsi" w:cstheme="majorHAnsi"/>
          <w:spacing w:val="-4"/>
          <w:sz w:val="22"/>
          <w:szCs w:val="22"/>
        </w:rPr>
        <w:t>”</w:t>
      </w:r>
      <w:r w:rsidR="00834DEC" w:rsidRPr="00431DAC">
        <w:rPr>
          <w:rFonts w:asciiTheme="majorHAnsi" w:hAnsiTheme="majorHAnsi" w:cstheme="majorHAnsi"/>
          <w:spacing w:val="-4"/>
          <w:sz w:val="22"/>
          <w:szCs w:val="22"/>
        </w:rPr>
        <w:t xml:space="preserve"> </w:t>
      </w:r>
      <w:r w:rsidR="0084212C" w:rsidRPr="00431DAC">
        <w:rPr>
          <w:rFonts w:asciiTheme="majorHAnsi" w:hAnsiTheme="majorHAnsi" w:cstheme="majorHAnsi"/>
          <w:spacing w:val="-4"/>
          <w:sz w:val="22"/>
          <w:szCs w:val="22"/>
        </w:rPr>
        <w:t>said Ali Hood, Director of Conservation for the Shark Trust. “</w:t>
      </w:r>
      <w:r w:rsidR="005205ED" w:rsidRPr="00431DAC">
        <w:rPr>
          <w:rFonts w:asciiTheme="majorHAnsi" w:hAnsiTheme="majorHAnsi" w:cstheme="majorHAnsi"/>
          <w:spacing w:val="-4"/>
          <w:sz w:val="22"/>
          <w:szCs w:val="22"/>
        </w:rPr>
        <w:t>C</w:t>
      </w:r>
      <w:r w:rsidR="0084212C" w:rsidRPr="00431DAC">
        <w:rPr>
          <w:rFonts w:asciiTheme="majorHAnsi" w:hAnsiTheme="majorHAnsi" w:cstheme="majorHAnsi"/>
          <w:spacing w:val="-4"/>
          <w:sz w:val="22"/>
          <w:szCs w:val="22"/>
        </w:rPr>
        <w:t>oncerted action across the Atlantic is urgently needed</w:t>
      </w:r>
      <w:r w:rsidR="00281533" w:rsidRPr="00431DAC">
        <w:rPr>
          <w:rFonts w:asciiTheme="majorHAnsi" w:hAnsiTheme="majorHAnsi" w:cstheme="majorHAnsi"/>
          <w:spacing w:val="-4"/>
          <w:sz w:val="22"/>
          <w:szCs w:val="22"/>
        </w:rPr>
        <w:t xml:space="preserve"> to </w:t>
      </w:r>
      <w:r w:rsidR="0084212C" w:rsidRPr="00431DAC">
        <w:rPr>
          <w:rFonts w:asciiTheme="majorHAnsi" w:hAnsiTheme="majorHAnsi" w:cstheme="majorHAnsi"/>
          <w:spacing w:val="-4"/>
          <w:sz w:val="22"/>
          <w:szCs w:val="22"/>
        </w:rPr>
        <w:t>prevent collapse of this</w:t>
      </w:r>
      <w:r w:rsidRPr="00431DAC">
        <w:rPr>
          <w:rFonts w:asciiTheme="majorHAnsi" w:hAnsiTheme="majorHAnsi" w:cs="Calibri (Headings)"/>
          <w:spacing w:val="-6"/>
          <w:sz w:val="22"/>
          <w:szCs w:val="22"/>
        </w:rPr>
        <w:t xml:space="preserve"> highly migratory </w:t>
      </w:r>
      <w:r w:rsidR="007A2B7F" w:rsidRPr="00431DAC">
        <w:rPr>
          <w:rFonts w:asciiTheme="majorHAnsi" w:hAnsiTheme="majorHAnsi" w:cs="Calibri (Headings)"/>
          <w:spacing w:val="-6"/>
          <w:sz w:val="22"/>
          <w:szCs w:val="22"/>
        </w:rPr>
        <w:t>species</w:t>
      </w:r>
      <w:r w:rsidRPr="00431DAC">
        <w:rPr>
          <w:rFonts w:asciiTheme="majorHAnsi" w:hAnsiTheme="majorHAnsi" w:cs="Calibri (Headings)"/>
          <w:spacing w:val="-6"/>
          <w:sz w:val="22"/>
          <w:szCs w:val="22"/>
        </w:rPr>
        <w:t xml:space="preserve">. </w:t>
      </w:r>
      <w:r w:rsidR="00DD54A8" w:rsidRPr="00431DAC">
        <w:rPr>
          <w:rFonts w:asciiTheme="majorHAnsi" w:hAnsiTheme="majorHAnsi" w:cs="Calibri (Headings)"/>
          <w:spacing w:val="-6"/>
          <w:sz w:val="22"/>
          <w:szCs w:val="22"/>
        </w:rPr>
        <w:t>Yet</w:t>
      </w:r>
      <w:r w:rsidR="00551C11" w:rsidRPr="00431DAC">
        <w:rPr>
          <w:rFonts w:asciiTheme="majorHAnsi" w:hAnsiTheme="majorHAnsi" w:cs="Calibri (Headings)"/>
          <w:spacing w:val="-6"/>
          <w:sz w:val="22"/>
          <w:szCs w:val="22"/>
        </w:rPr>
        <w:t xml:space="preserve"> the US and EU have been </w:t>
      </w:r>
      <w:r w:rsidR="004D7272" w:rsidRPr="00431DAC">
        <w:rPr>
          <w:rFonts w:asciiTheme="majorHAnsi" w:hAnsiTheme="majorHAnsi" w:cs="Calibri (Headings)"/>
          <w:spacing w:val="-6"/>
          <w:sz w:val="22"/>
          <w:szCs w:val="22"/>
        </w:rPr>
        <w:t xml:space="preserve">choosing </w:t>
      </w:r>
      <w:r w:rsidR="00551C11" w:rsidRPr="00431DAC">
        <w:rPr>
          <w:rFonts w:asciiTheme="majorHAnsi" w:hAnsiTheme="majorHAnsi" w:cstheme="majorHAnsi"/>
          <w:spacing w:val="-4"/>
          <w:sz w:val="22"/>
          <w:szCs w:val="22"/>
        </w:rPr>
        <w:t xml:space="preserve">short-term economic interests of a few over </w:t>
      </w:r>
      <w:r w:rsidR="006461BC" w:rsidRPr="00431DAC">
        <w:rPr>
          <w:rFonts w:asciiTheme="majorHAnsi" w:hAnsiTheme="majorHAnsi" w:cstheme="majorHAnsi"/>
          <w:spacing w:val="-4"/>
          <w:sz w:val="22"/>
          <w:szCs w:val="22"/>
        </w:rPr>
        <w:t xml:space="preserve">those of </w:t>
      </w:r>
      <w:r w:rsidR="00551C11" w:rsidRPr="00431DAC">
        <w:rPr>
          <w:rFonts w:asciiTheme="majorHAnsi" w:hAnsiTheme="majorHAnsi" w:cstheme="majorHAnsi"/>
          <w:spacing w:val="-4"/>
          <w:sz w:val="22"/>
          <w:szCs w:val="22"/>
        </w:rPr>
        <w:t>a much broader array of stakeholders that rely on long-term health of the marine ecosystem. T</w:t>
      </w:r>
      <w:r w:rsidR="00DD54A8" w:rsidRPr="00431DAC">
        <w:rPr>
          <w:rFonts w:asciiTheme="majorHAnsi" w:hAnsiTheme="majorHAnsi" w:cstheme="majorHAnsi"/>
          <w:spacing w:val="-4"/>
          <w:sz w:val="22"/>
          <w:szCs w:val="22"/>
        </w:rPr>
        <w:t>he US insists on exceptions</w:t>
      </w:r>
      <w:r w:rsidR="006E6F58" w:rsidRPr="00431DAC">
        <w:rPr>
          <w:rFonts w:asciiTheme="majorHAnsi" w:hAnsiTheme="majorHAnsi" w:cstheme="majorHAnsi"/>
          <w:spacing w:val="-4"/>
          <w:sz w:val="22"/>
          <w:szCs w:val="22"/>
        </w:rPr>
        <w:t>, including</w:t>
      </w:r>
      <w:r w:rsidR="00DD54A8" w:rsidRPr="00431DAC">
        <w:rPr>
          <w:rFonts w:asciiTheme="majorHAnsi" w:hAnsiTheme="majorHAnsi" w:cstheme="majorHAnsi"/>
          <w:spacing w:val="-4"/>
          <w:sz w:val="22"/>
          <w:szCs w:val="22"/>
        </w:rPr>
        <w:t xml:space="preserve"> </w:t>
      </w:r>
      <w:r w:rsidR="00551C11" w:rsidRPr="00431DAC">
        <w:rPr>
          <w:rFonts w:asciiTheme="majorHAnsi" w:hAnsiTheme="majorHAnsi" w:cstheme="majorHAnsi"/>
          <w:spacing w:val="-4"/>
          <w:sz w:val="22"/>
          <w:szCs w:val="22"/>
        </w:rPr>
        <w:t>for intentionally killing this Endangered species</w:t>
      </w:r>
      <w:r w:rsidR="006E6F58" w:rsidRPr="00431DAC">
        <w:rPr>
          <w:rFonts w:asciiTheme="majorHAnsi" w:hAnsiTheme="majorHAnsi" w:cstheme="majorHAnsi"/>
          <w:spacing w:val="-4"/>
          <w:sz w:val="22"/>
          <w:szCs w:val="22"/>
        </w:rPr>
        <w:t>,</w:t>
      </w:r>
      <w:r w:rsidR="00551C11" w:rsidRPr="00431DAC">
        <w:rPr>
          <w:rFonts w:asciiTheme="majorHAnsi" w:hAnsiTheme="majorHAnsi" w:cstheme="majorHAnsi"/>
          <w:spacing w:val="-4"/>
          <w:sz w:val="22"/>
          <w:szCs w:val="22"/>
        </w:rPr>
        <w:t xml:space="preserve"> </w:t>
      </w:r>
      <w:r w:rsidR="00AD6ED5">
        <w:rPr>
          <w:rFonts w:asciiTheme="majorHAnsi" w:hAnsiTheme="majorHAnsi" w:cstheme="majorHAnsi"/>
          <w:spacing w:val="-4"/>
          <w:sz w:val="22"/>
          <w:szCs w:val="22"/>
        </w:rPr>
        <w:t>w</w:t>
      </w:r>
      <w:r w:rsidR="000A3985" w:rsidRPr="000A3985">
        <w:rPr>
          <w:rFonts w:asciiTheme="majorHAnsi" w:hAnsiTheme="majorHAnsi" w:cstheme="majorHAnsi"/>
          <w:spacing w:val="-4"/>
          <w:sz w:val="22"/>
          <w:szCs w:val="22"/>
        </w:rPr>
        <w:t>hile the EU is still fighting to allow their unparalleled, unsustainable landings to continue</w:t>
      </w:r>
      <w:r w:rsidR="0084212C" w:rsidRPr="00431DAC">
        <w:rPr>
          <w:rFonts w:asciiTheme="majorHAnsi" w:hAnsiTheme="majorHAnsi" w:cstheme="majorHAnsi"/>
          <w:spacing w:val="-4"/>
          <w:sz w:val="22"/>
          <w:szCs w:val="22"/>
        </w:rPr>
        <w:t>. Instead, the</w:t>
      </w:r>
      <w:r w:rsidR="00DD54A8" w:rsidRPr="00431DAC">
        <w:rPr>
          <w:rFonts w:asciiTheme="majorHAnsi" w:hAnsiTheme="majorHAnsi" w:cstheme="majorHAnsi"/>
          <w:spacing w:val="-4"/>
          <w:sz w:val="22"/>
          <w:szCs w:val="22"/>
        </w:rPr>
        <w:t>y</w:t>
      </w:r>
      <w:r w:rsidR="0084212C" w:rsidRPr="00431DAC">
        <w:rPr>
          <w:rFonts w:asciiTheme="majorHAnsi" w:hAnsiTheme="majorHAnsi" w:cstheme="majorHAnsi"/>
          <w:spacing w:val="-4"/>
          <w:sz w:val="22"/>
          <w:szCs w:val="22"/>
        </w:rPr>
        <w:t xml:space="preserve"> can and should lessen future ecological and economic disruption by</w:t>
      </w:r>
      <w:r w:rsidR="00551C11" w:rsidRPr="00431DAC">
        <w:rPr>
          <w:rFonts w:asciiTheme="majorHAnsi" w:hAnsiTheme="majorHAnsi" w:cstheme="majorHAnsi"/>
          <w:spacing w:val="-4"/>
          <w:sz w:val="22"/>
          <w:szCs w:val="22"/>
        </w:rPr>
        <w:t xml:space="preserve"> changing course and</w:t>
      </w:r>
      <w:r w:rsidR="0084212C" w:rsidRPr="00431DAC">
        <w:rPr>
          <w:rFonts w:asciiTheme="majorHAnsi" w:hAnsiTheme="majorHAnsi" w:cstheme="majorHAnsi"/>
          <w:spacing w:val="-4"/>
          <w:sz w:val="22"/>
          <w:szCs w:val="22"/>
        </w:rPr>
        <w:t xml:space="preserve"> following Canada’s </w:t>
      </w:r>
      <w:r w:rsidR="00551C11" w:rsidRPr="00431DAC">
        <w:rPr>
          <w:rFonts w:asciiTheme="majorHAnsi" w:hAnsiTheme="majorHAnsi" w:cstheme="majorHAnsi"/>
          <w:spacing w:val="-4"/>
          <w:sz w:val="22"/>
          <w:szCs w:val="22"/>
        </w:rPr>
        <w:t xml:space="preserve">lead toward protecting these shared </w:t>
      </w:r>
      <w:proofErr w:type="gramStart"/>
      <w:r w:rsidR="00551C11" w:rsidRPr="00431DAC">
        <w:rPr>
          <w:rFonts w:asciiTheme="majorHAnsi" w:hAnsiTheme="majorHAnsi" w:cstheme="majorHAnsi"/>
          <w:spacing w:val="-4"/>
          <w:sz w:val="22"/>
          <w:szCs w:val="22"/>
        </w:rPr>
        <w:t xml:space="preserve">populations, </w:t>
      </w:r>
      <w:r w:rsidR="0084212C" w:rsidRPr="00431DAC">
        <w:rPr>
          <w:rFonts w:asciiTheme="majorHAnsi" w:hAnsiTheme="majorHAnsi" w:cstheme="majorHAnsi"/>
          <w:spacing w:val="-4"/>
          <w:sz w:val="22"/>
          <w:szCs w:val="22"/>
        </w:rPr>
        <w:t>before</w:t>
      </w:r>
      <w:proofErr w:type="gramEnd"/>
      <w:r w:rsidR="0084212C" w:rsidRPr="00431DAC">
        <w:rPr>
          <w:rFonts w:asciiTheme="majorHAnsi" w:hAnsiTheme="majorHAnsi" w:cstheme="majorHAnsi"/>
          <w:spacing w:val="-4"/>
          <w:sz w:val="22"/>
          <w:szCs w:val="22"/>
        </w:rPr>
        <w:t xml:space="preserve"> it’s too late.”</w:t>
      </w:r>
    </w:p>
    <w:p w14:paraId="553DCB9A" w14:textId="29C350EC" w:rsidR="00D26235" w:rsidRDefault="00D146BA" w:rsidP="00D26235">
      <w:pPr>
        <w:widowControl w:val="0"/>
        <w:autoSpaceDE w:val="0"/>
        <w:autoSpaceDN w:val="0"/>
        <w:adjustRightInd w:val="0"/>
        <w:spacing w:after="240"/>
        <w:jc w:val="both"/>
        <w:rPr>
          <w:rFonts w:asciiTheme="majorHAnsi" w:hAnsiTheme="majorHAnsi" w:cstheme="majorHAnsi"/>
          <w:spacing w:val="-4"/>
          <w:sz w:val="22"/>
          <w:szCs w:val="22"/>
        </w:rPr>
      </w:pPr>
      <w:r w:rsidRPr="00D146BA">
        <w:rPr>
          <w:rFonts w:asciiTheme="majorHAnsi" w:hAnsiTheme="majorHAnsi" w:cstheme="majorHAnsi"/>
          <w:spacing w:val="-4"/>
          <w:sz w:val="22"/>
          <w:szCs w:val="22"/>
        </w:rPr>
        <w:t xml:space="preserve">Global concern over mako shark depletion was recognized through a 2019 listing on Appendix II of the Convention on International Trade in Endangered Species (CITES), </w:t>
      </w:r>
      <w:r w:rsidR="00281533">
        <w:rPr>
          <w:rFonts w:asciiTheme="majorHAnsi" w:hAnsiTheme="majorHAnsi" w:cstheme="majorHAnsi"/>
          <w:spacing w:val="-4"/>
          <w:sz w:val="22"/>
          <w:szCs w:val="22"/>
        </w:rPr>
        <w:t xml:space="preserve">as </w:t>
      </w:r>
      <w:r w:rsidRPr="00D146BA">
        <w:rPr>
          <w:rFonts w:asciiTheme="majorHAnsi" w:hAnsiTheme="majorHAnsi" w:cstheme="majorHAnsi"/>
          <w:spacing w:val="-4"/>
          <w:sz w:val="22"/>
          <w:szCs w:val="22"/>
        </w:rPr>
        <w:t xml:space="preserve">proposed by 27 countries and the EU. CITES Parties </w:t>
      </w:r>
      <w:r w:rsidR="00DE4202">
        <w:rPr>
          <w:rFonts w:asciiTheme="majorHAnsi" w:hAnsiTheme="majorHAnsi" w:cstheme="majorHAnsi"/>
          <w:spacing w:val="-4"/>
          <w:sz w:val="22"/>
          <w:szCs w:val="22"/>
        </w:rPr>
        <w:t xml:space="preserve">-- </w:t>
      </w:r>
      <w:r w:rsidRPr="00D146BA">
        <w:rPr>
          <w:rFonts w:asciiTheme="majorHAnsi" w:hAnsiTheme="majorHAnsi" w:cstheme="majorHAnsi"/>
          <w:spacing w:val="-4"/>
          <w:sz w:val="22"/>
          <w:szCs w:val="22"/>
        </w:rPr>
        <w:t>including all ICCAT Parties</w:t>
      </w:r>
      <w:r w:rsidR="00DE4202">
        <w:rPr>
          <w:rFonts w:asciiTheme="majorHAnsi" w:hAnsiTheme="majorHAnsi" w:cstheme="majorHAnsi"/>
          <w:spacing w:val="-4"/>
          <w:sz w:val="22"/>
          <w:szCs w:val="22"/>
        </w:rPr>
        <w:t xml:space="preserve"> --</w:t>
      </w:r>
      <w:r w:rsidRPr="00D146BA">
        <w:rPr>
          <w:rFonts w:asciiTheme="majorHAnsi" w:hAnsiTheme="majorHAnsi" w:cstheme="majorHAnsi"/>
          <w:spacing w:val="-4"/>
          <w:sz w:val="22"/>
          <w:szCs w:val="22"/>
        </w:rPr>
        <w:t xml:space="preserve"> are required to </w:t>
      </w:r>
      <w:r w:rsidR="0080217F">
        <w:rPr>
          <w:rFonts w:asciiTheme="majorHAnsi" w:hAnsiTheme="majorHAnsi" w:cstheme="majorHAnsi"/>
          <w:spacing w:val="-4"/>
          <w:sz w:val="22"/>
          <w:szCs w:val="22"/>
        </w:rPr>
        <w:t xml:space="preserve">ensure </w:t>
      </w:r>
      <w:r w:rsidRPr="00D146BA">
        <w:rPr>
          <w:rFonts w:asciiTheme="majorHAnsi" w:hAnsiTheme="majorHAnsi" w:cstheme="majorHAnsi"/>
          <w:spacing w:val="-4"/>
          <w:sz w:val="22"/>
          <w:szCs w:val="22"/>
        </w:rPr>
        <w:t>that mako exports are sourced from legal, sustainable fisheries.</w:t>
      </w:r>
    </w:p>
    <w:p w14:paraId="20197E32" w14:textId="77777777" w:rsidR="00202976" w:rsidRPr="00B41F49" w:rsidRDefault="00202976" w:rsidP="00202976">
      <w:pPr>
        <w:rPr>
          <w:rFonts w:asciiTheme="majorHAnsi" w:hAnsiTheme="majorHAnsi" w:cstheme="majorHAnsi"/>
          <w:spacing w:val="-4"/>
          <w:sz w:val="22"/>
          <w:szCs w:val="22"/>
        </w:rPr>
      </w:pPr>
      <w:r w:rsidRPr="00B41F49">
        <w:rPr>
          <w:rFonts w:asciiTheme="majorHAnsi" w:hAnsiTheme="majorHAnsi" w:cstheme="majorHAnsi"/>
          <w:b/>
          <w:bCs/>
          <w:spacing w:val="-4"/>
          <w:sz w:val="22"/>
          <w:szCs w:val="22"/>
        </w:rPr>
        <w:t>Media contacts:</w:t>
      </w:r>
      <w:r w:rsidRPr="00B41F49">
        <w:rPr>
          <w:rFonts w:asciiTheme="majorHAnsi" w:hAnsiTheme="majorHAnsi" w:cstheme="majorHAnsi"/>
          <w:spacing w:val="-4"/>
          <w:sz w:val="22"/>
          <w:szCs w:val="22"/>
        </w:rPr>
        <w:t xml:space="preserve">  Shannon Arnold, email: </w:t>
      </w:r>
      <w:hyperlink r:id="rId8" w:history="1">
        <w:r w:rsidRPr="00B41F49">
          <w:rPr>
            <w:rStyle w:val="Hyperlink"/>
            <w:rFonts w:asciiTheme="majorHAnsi" w:hAnsiTheme="majorHAnsi" w:cstheme="majorHAnsi"/>
            <w:spacing w:val="-4"/>
            <w:sz w:val="22"/>
            <w:szCs w:val="22"/>
          </w:rPr>
          <w:t>sarnold@ecologyaction.ca</w:t>
        </w:r>
      </w:hyperlink>
      <w:r w:rsidRPr="00B41F49">
        <w:rPr>
          <w:rFonts w:asciiTheme="majorHAnsi" w:hAnsiTheme="majorHAnsi" w:cstheme="majorHAnsi"/>
          <w:spacing w:val="-4"/>
          <w:sz w:val="22"/>
          <w:szCs w:val="22"/>
        </w:rPr>
        <w:t>, +19023294668; Patricia Roy: </w:t>
      </w:r>
      <w:hyperlink r:id="rId9" w:tgtFrame="_blank" w:history="1">
        <w:r w:rsidRPr="00B41F49">
          <w:rPr>
            <w:rFonts w:asciiTheme="majorHAnsi" w:hAnsiTheme="majorHAnsi" w:cstheme="majorHAnsi"/>
            <w:spacing w:val="-4"/>
            <w:sz w:val="22"/>
            <w:szCs w:val="22"/>
          </w:rPr>
          <w:t>patricia@communicationsinc.co.uk</w:t>
        </w:r>
      </w:hyperlink>
      <w:r w:rsidRPr="00B41F49">
        <w:rPr>
          <w:rFonts w:asciiTheme="majorHAnsi" w:hAnsiTheme="majorHAnsi" w:cstheme="majorHAnsi"/>
          <w:spacing w:val="-4"/>
          <w:sz w:val="22"/>
          <w:szCs w:val="22"/>
        </w:rPr>
        <w:t>; +34 696 905 907.</w:t>
      </w:r>
    </w:p>
    <w:p w14:paraId="0D0B1251" w14:textId="77777777" w:rsidR="00202976" w:rsidRPr="00956571" w:rsidRDefault="00202976" w:rsidP="00202976">
      <w:pPr>
        <w:rPr>
          <w:rFonts w:asciiTheme="majorHAnsi" w:hAnsiTheme="majorHAnsi" w:cstheme="majorHAnsi"/>
          <w:spacing w:val="-6"/>
          <w:sz w:val="22"/>
          <w:szCs w:val="22"/>
        </w:rPr>
      </w:pPr>
      <w:r w:rsidRPr="00B41F49">
        <w:rPr>
          <w:rFonts w:asciiTheme="majorHAnsi" w:hAnsiTheme="majorHAnsi" w:cstheme="majorHAnsi"/>
          <w:spacing w:val="-4"/>
          <w:sz w:val="22"/>
          <w:szCs w:val="22"/>
        </w:rPr>
        <w:t>Patricia Roy: </w:t>
      </w:r>
      <w:hyperlink r:id="rId10" w:tgtFrame="_blank" w:history="1">
        <w:r w:rsidRPr="00B41F49">
          <w:rPr>
            <w:rFonts w:asciiTheme="majorHAnsi" w:hAnsiTheme="majorHAnsi" w:cstheme="majorHAnsi"/>
            <w:spacing w:val="-4"/>
            <w:sz w:val="22"/>
            <w:szCs w:val="22"/>
          </w:rPr>
          <w:t>patricia@communicationsinc.co.uk</w:t>
        </w:r>
      </w:hyperlink>
      <w:r w:rsidRPr="00B41F49">
        <w:rPr>
          <w:rFonts w:asciiTheme="majorHAnsi" w:hAnsiTheme="majorHAnsi" w:cstheme="majorHAnsi"/>
          <w:spacing w:val="-4"/>
          <w:sz w:val="22"/>
          <w:szCs w:val="22"/>
        </w:rPr>
        <w:t>; +34 696 905 907.</w:t>
      </w:r>
    </w:p>
    <w:p w14:paraId="36E7E9B1" w14:textId="77777777" w:rsidR="00BB2A61" w:rsidRDefault="00BB2A61" w:rsidP="00B5344E">
      <w:pPr>
        <w:jc w:val="both"/>
        <w:rPr>
          <w:rFonts w:asciiTheme="majorHAnsi" w:hAnsiTheme="majorHAnsi" w:cs="Calibri (Headings)"/>
          <w:b/>
          <w:bCs/>
          <w:sz w:val="20"/>
          <w:szCs w:val="20"/>
        </w:rPr>
      </w:pPr>
    </w:p>
    <w:p w14:paraId="49AA76C4" w14:textId="4103AD7B" w:rsidR="001043AA" w:rsidRDefault="00016D3F" w:rsidP="00B5344E">
      <w:pPr>
        <w:jc w:val="both"/>
        <w:rPr>
          <w:rFonts w:asciiTheme="majorHAnsi" w:hAnsiTheme="majorHAnsi" w:cs="Calibri (Headings)"/>
          <w:sz w:val="20"/>
          <w:szCs w:val="20"/>
        </w:rPr>
      </w:pPr>
      <w:r w:rsidRPr="001D1A95">
        <w:rPr>
          <w:rFonts w:asciiTheme="majorHAnsi" w:hAnsiTheme="majorHAnsi" w:cs="Calibri (Headings)"/>
          <w:b/>
          <w:bCs/>
          <w:sz w:val="20"/>
          <w:szCs w:val="20"/>
        </w:rPr>
        <w:t>Notes to Editors</w:t>
      </w:r>
      <w:r w:rsidRPr="001D1A95">
        <w:rPr>
          <w:rFonts w:asciiTheme="majorHAnsi" w:hAnsiTheme="majorHAnsi" w:cs="Calibri (Headings)"/>
          <w:sz w:val="20"/>
          <w:szCs w:val="20"/>
        </w:rPr>
        <w:t xml:space="preserve">: </w:t>
      </w:r>
      <w:r w:rsidR="00944CFC" w:rsidRPr="001D1A95">
        <w:rPr>
          <w:rFonts w:asciiTheme="majorHAnsi" w:hAnsiTheme="majorHAnsi" w:cs="Calibri (Headings)"/>
          <w:sz w:val="20"/>
          <w:szCs w:val="20"/>
        </w:rPr>
        <w:t xml:space="preserve">Ecology Action Centre promotes sustainable, ocean-based livelihoods, and marine conservation in Canada and internationally. </w:t>
      </w:r>
      <w:r w:rsidRPr="001D1A95">
        <w:rPr>
          <w:rFonts w:asciiTheme="majorHAnsi" w:hAnsiTheme="majorHAnsi" w:cs="Calibri (Headings)"/>
          <w:sz w:val="20"/>
          <w:szCs w:val="20"/>
        </w:rPr>
        <w:t xml:space="preserve">The Shark Trust is a UK charity working to safeguard the future of sharks through positive change. </w:t>
      </w:r>
      <w:r w:rsidR="00944CFC" w:rsidRPr="001D1A95">
        <w:rPr>
          <w:rFonts w:asciiTheme="majorHAnsi" w:hAnsiTheme="majorHAnsi" w:cs="Calibri (Headings)"/>
          <w:sz w:val="20"/>
          <w:szCs w:val="20"/>
        </w:rPr>
        <w:t xml:space="preserve">Shark Advocates International is a project of The Ocean Foundation dedicated to securing science-based policies for sharks and rays. </w:t>
      </w:r>
      <w:r w:rsidR="003A5639" w:rsidRPr="001D1A95">
        <w:rPr>
          <w:rFonts w:asciiTheme="majorHAnsi" w:hAnsiTheme="majorHAnsi" w:cs="Calibri (Headings)"/>
          <w:sz w:val="20"/>
          <w:szCs w:val="20"/>
        </w:rPr>
        <w:t xml:space="preserve">Project AWARE </w:t>
      </w:r>
      <w:r w:rsidR="00381CA6" w:rsidRPr="001D1A95">
        <w:rPr>
          <w:rFonts w:asciiTheme="majorHAnsi" w:hAnsiTheme="majorHAnsi" w:cs="Calibri (Headings)"/>
          <w:sz w:val="20"/>
          <w:szCs w:val="20"/>
        </w:rPr>
        <w:lastRenderedPageBreak/>
        <w:t xml:space="preserve">is a global movement for ocean protection powered by a community of adventurers. </w:t>
      </w:r>
      <w:r w:rsidR="00B5344E" w:rsidRPr="001D1A95">
        <w:rPr>
          <w:rFonts w:asciiTheme="majorHAnsi" w:hAnsiTheme="majorHAnsi" w:cs="Calibri (Headings)"/>
          <w:sz w:val="20"/>
          <w:szCs w:val="20"/>
        </w:rPr>
        <w:t xml:space="preserve">These groups, with support from the Shark Conservation Fund, </w:t>
      </w:r>
      <w:r w:rsidRPr="001D1A95">
        <w:rPr>
          <w:rFonts w:asciiTheme="majorHAnsi" w:hAnsiTheme="majorHAnsi" w:cs="Calibri (Headings)"/>
          <w:sz w:val="20"/>
          <w:szCs w:val="20"/>
        </w:rPr>
        <w:t xml:space="preserve">formed the </w:t>
      </w:r>
      <w:hyperlink r:id="rId11" w:history="1">
        <w:r w:rsidRPr="001D1A95">
          <w:rPr>
            <w:rStyle w:val="Hyperlink"/>
            <w:rFonts w:asciiTheme="majorHAnsi" w:hAnsiTheme="majorHAnsi" w:cs="Calibri (Headings)"/>
            <w:sz w:val="20"/>
            <w:szCs w:val="20"/>
          </w:rPr>
          <w:t>Shark League</w:t>
        </w:r>
      </w:hyperlink>
      <w:r w:rsidR="00F178A3" w:rsidRPr="001D1A95">
        <w:rPr>
          <w:rFonts w:asciiTheme="majorHAnsi" w:hAnsiTheme="majorHAnsi" w:cs="Calibri (Headings)"/>
          <w:sz w:val="20"/>
          <w:szCs w:val="20"/>
        </w:rPr>
        <w:t xml:space="preserve"> to advance responsible regional </w:t>
      </w:r>
      <w:r w:rsidR="00BD7FF3" w:rsidRPr="001D1A95">
        <w:rPr>
          <w:rFonts w:asciiTheme="majorHAnsi" w:hAnsiTheme="majorHAnsi" w:cs="Calibri (Headings)"/>
          <w:sz w:val="20"/>
          <w:szCs w:val="20"/>
        </w:rPr>
        <w:t xml:space="preserve">shark and ray </w:t>
      </w:r>
      <w:r w:rsidR="00F178A3" w:rsidRPr="001D1A95">
        <w:rPr>
          <w:rFonts w:asciiTheme="majorHAnsi" w:hAnsiTheme="majorHAnsi" w:cs="Calibri (Headings)"/>
          <w:sz w:val="20"/>
          <w:szCs w:val="20"/>
        </w:rPr>
        <w:t>conservation policies</w:t>
      </w:r>
      <w:r w:rsidR="001D1A95" w:rsidRPr="001D1A95">
        <w:rPr>
          <w:rFonts w:asciiTheme="majorHAnsi" w:hAnsiTheme="majorHAnsi" w:cs="Calibri (Headings)"/>
          <w:sz w:val="20"/>
          <w:szCs w:val="20"/>
        </w:rPr>
        <w:t>.</w:t>
      </w:r>
      <w:r w:rsidR="00BD7FF3" w:rsidRPr="001D1A95">
        <w:rPr>
          <w:rFonts w:asciiTheme="majorHAnsi" w:hAnsiTheme="majorHAnsi" w:cs="Calibri (Headings)"/>
          <w:sz w:val="20"/>
          <w:szCs w:val="20"/>
        </w:rPr>
        <w:t xml:space="preserve"> </w:t>
      </w:r>
    </w:p>
    <w:p w14:paraId="67B300C6" w14:textId="5931A131" w:rsidR="000B6578" w:rsidRDefault="000B6578" w:rsidP="00B5344E">
      <w:pPr>
        <w:jc w:val="both"/>
        <w:rPr>
          <w:rFonts w:asciiTheme="majorHAnsi" w:hAnsiTheme="majorHAnsi" w:cs="Calibri (Headings)"/>
          <w:sz w:val="20"/>
          <w:szCs w:val="20"/>
        </w:rPr>
      </w:pPr>
    </w:p>
    <w:p w14:paraId="43A89980" w14:textId="6407C429" w:rsidR="00EB672A" w:rsidRPr="00944CFC" w:rsidRDefault="00EB672A" w:rsidP="00B5344E">
      <w:pPr>
        <w:jc w:val="both"/>
        <w:rPr>
          <w:rFonts w:asciiTheme="majorHAnsi" w:hAnsiTheme="majorHAnsi" w:cs="Calibri (Headings)"/>
          <w:sz w:val="20"/>
          <w:szCs w:val="20"/>
        </w:rPr>
      </w:pPr>
      <w:r w:rsidRPr="00944CFC">
        <w:rPr>
          <w:rFonts w:asciiTheme="majorHAnsi" w:hAnsiTheme="majorHAnsi" w:cs="Calibri (Headings)"/>
          <w:sz w:val="20"/>
          <w:szCs w:val="20"/>
        </w:rPr>
        <w:t xml:space="preserve">The </w:t>
      </w:r>
      <w:hyperlink r:id="rId12" w:history="1">
        <w:r w:rsidRPr="00DF7DB4">
          <w:rPr>
            <w:rStyle w:val="Hyperlink"/>
            <w:rFonts w:asciiTheme="majorHAnsi" w:hAnsiTheme="majorHAnsi" w:cs="Calibri (Headings)"/>
            <w:sz w:val="20"/>
            <w:szCs w:val="20"/>
          </w:rPr>
          <w:t>Canadian</w:t>
        </w:r>
        <w:r w:rsidR="004D7272" w:rsidRPr="00DF7DB4">
          <w:rPr>
            <w:rStyle w:val="Hyperlink"/>
            <w:rFonts w:asciiTheme="majorHAnsi" w:hAnsiTheme="majorHAnsi" w:cs="Calibri (Headings)"/>
            <w:sz w:val="20"/>
            <w:szCs w:val="20"/>
          </w:rPr>
          <w:t xml:space="preserve"> mako </w:t>
        </w:r>
        <w:r w:rsidR="003F260E" w:rsidRPr="00DF7DB4">
          <w:rPr>
            <w:rStyle w:val="Hyperlink"/>
            <w:rFonts w:asciiTheme="majorHAnsi" w:hAnsiTheme="majorHAnsi" w:cs="Calibri (Headings)"/>
            <w:sz w:val="20"/>
            <w:szCs w:val="20"/>
          </w:rPr>
          <w:t>proposal</w:t>
        </w:r>
      </w:hyperlink>
      <w:r w:rsidR="004D7272" w:rsidRPr="00944CFC">
        <w:rPr>
          <w:rFonts w:asciiTheme="majorHAnsi" w:hAnsiTheme="majorHAnsi" w:cs="Calibri (Headings)"/>
          <w:sz w:val="20"/>
          <w:szCs w:val="20"/>
        </w:rPr>
        <w:t xml:space="preserve"> includes science-based fishing limits for North and South Atlantic shortfin mako populations.</w:t>
      </w:r>
      <w:r w:rsidR="0084212C" w:rsidRPr="00944CFC">
        <w:rPr>
          <w:rFonts w:asciiTheme="majorHAnsi" w:hAnsiTheme="majorHAnsi" w:cs="Calibri (Headings)"/>
          <w:sz w:val="20"/>
          <w:szCs w:val="20"/>
        </w:rPr>
        <w:t xml:space="preserve"> The </w:t>
      </w:r>
      <w:hyperlink r:id="rId13" w:history="1">
        <w:r w:rsidR="0084212C" w:rsidRPr="00DF7DB4">
          <w:rPr>
            <w:rStyle w:val="Hyperlink"/>
            <w:rFonts w:asciiTheme="majorHAnsi" w:hAnsiTheme="majorHAnsi" w:cs="Calibri (Headings)"/>
            <w:sz w:val="20"/>
            <w:szCs w:val="20"/>
          </w:rPr>
          <w:t>U</w:t>
        </w:r>
        <w:r w:rsidR="004D7272" w:rsidRPr="00DF7DB4">
          <w:rPr>
            <w:rStyle w:val="Hyperlink"/>
            <w:rFonts w:asciiTheme="majorHAnsi" w:hAnsiTheme="majorHAnsi" w:cs="Calibri (Headings)"/>
            <w:sz w:val="20"/>
            <w:szCs w:val="20"/>
          </w:rPr>
          <w:t xml:space="preserve">S </w:t>
        </w:r>
        <w:r w:rsidR="0084212C" w:rsidRPr="00DF7DB4">
          <w:rPr>
            <w:rStyle w:val="Hyperlink"/>
            <w:rFonts w:asciiTheme="majorHAnsi" w:hAnsiTheme="majorHAnsi" w:cs="Calibri (Headings)"/>
            <w:sz w:val="20"/>
            <w:szCs w:val="20"/>
          </w:rPr>
          <w:t>proposal</w:t>
        </w:r>
      </w:hyperlink>
      <w:r w:rsidR="004D7272" w:rsidRPr="00944CFC">
        <w:rPr>
          <w:rFonts w:asciiTheme="majorHAnsi" w:hAnsiTheme="majorHAnsi" w:cs="Calibri (Headings)"/>
          <w:sz w:val="20"/>
          <w:szCs w:val="20"/>
        </w:rPr>
        <w:t xml:space="preserve"> </w:t>
      </w:r>
      <w:r w:rsidR="00DF7DB4" w:rsidRPr="00944CFC">
        <w:rPr>
          <w:rFonts w:asciiTheme="majorHAnsi" w:hAnsiTheme="majorHAnsi" w:cs="Calibri (Headings)"/>
          <w:sz w:val="20"/>
          <w:szCs w:val="20"/>
        </w:rPr>
        <w:t>covers only the North Atlantic</w:t>
      </w:r>
      <w:r w:rsidR="00DF7DB4">
        <w:rPr>
          <w:rFonts w:asciiTheme="majorHAnsi" w:hAnsiTheme="majorHAnsi" w:cs="Calibri (Headings)"/>
          <w:sz w:val="20"/>
          <w:szCs w:val="20"/>
        </w:rPr>
        <w:t xml:space="preserve"> and allows exceptions to a retention ban that do </w:t>
      </w:r>
      <w:r w:rsidR="004D7272" w:rsidRPr="00944CFC">
        <w:rPr>
          <w:rFonts w:asciiTheme="majorHAnsi" w:hAnsiTheme="majorHAnsi" w:cs="Calibri (Headings)"/>
          <w:sz w:val="20"/>
          <w:szCs w:val="20"/>
        </w:rPr>
        <w:t xml:space="preserve">not </w:t>
      </w:r>
      <w:r w:rsidR="00DF7DB4">
        <w:rPr>
          <w:rFonts w:asciiTheme="majorHAnsi" w:hAnsiTheme="majorHAnsi" w:cs="Calibri (Headings)"/>
          <w:sz w:val="20"/>
          <w:szCs w:val="20"/>
        </w:rPr>
        <w:t>align with</w:t>
      </w:r>
      <w:r w:rsidR="004D7272" w:rsidRPr="00944CFC">
        <w:rPr>
          <w:rFonts w:asciiTheme="majorHAnsi" w:hAnsiTheme="majorHAnsi" w:cs="Calibri (Headings)"/>
          <w:sz w:val="20"/>
          <w:szCs w:val="20"/>
        </w:rPr>
        <w:t xml:space="preserve"> scientific advice.</w:t>
      </w:r>
    </w:p>
    <w:p w14:paraId="1CD46809" w14:textId="32C01B16" w:rsidR="00D0300B" w:rsidRDefault="00D0300B" w:rsidP="000B6578">
      <w:pPr>
        <w:spacing w:before="100" w:beforeAutospacing="1" w:after="100" w:afterAutospacing="1"/>
        <w:jc w:val="both"/>
        <w:rPr>
          <w:rFonts w:asciiTheme="majorHAnsi" w:hAnsiTheme="majorHAnsi" w:cs="Calibri (Headings)"/>
          <w:sz w:val="20"/>
          <w:szCs w:val="20"/>
        </w:rPr>
      </w:pPr>
      <w:r w:rsidRPr="00944CFC">
        <w:rPr>
          <w:rFonts w:asciiTheme="majorHAnsi" w:hAnsiTheme="majorHAnsi" w:cs="Calibri (Headings)"/>
          <w:sz w:val="20"/>
          <w:szCs w:val="20"/>
        </w:rPr>
        <w:t xml:space="preserve">Due to COVID-19, ICCAT’s 2020 negotiations </w:t>
      </w:r>
      <w:r w:rsidR="004B50D7" w:rsidRPr="00944CFC">
        <w:rPr>
          <w:rFonts w:asciiTheme="majorHAnsi" w:hAnsiTheme="majorHAnsi" w:cs="Calibri (Headings)"/>
          <w:sz w:val="20"/>
          <w:szCs w:val="20"/>
        </w:rPr>
        <w:t xml:space="preserve">will be </w:t>
      </w:r>
      <w:r w:rsidRPr="00944CFC">
        <w:rPr>
          <w:rFonts w:asciiTheme="majorHAnsi" w:hAnsiTheme="majorHAnsi" w:cs="Calibri (Headings)"/>
          <w:sz w:val="20"/>
          <w:szCs w:val="20"/>
        </w:rPr>
        <w:t xml:space="preserve">limited to a few priority issues (including mako limits) and conducted </w:t>
      </w:r>
      <w:r>
        <w:rPr>
          <w:rFonts w:asciiTheme="majorHAnsi" w:hAnsiTheme="majorHAnsi" w:cs="Calibri (Headings)"/>
          <w:sz w:val="20"/>
          <w:szCs w:val="20"/>
        </w:rPr>
        <w:t>online. Parties will express views</w:t>
      </w:r>
      <w:r w:rsidR="004B50D7">
        <w:rPr>
          <w:rFonts w:asciiTheme="majorHAnsi" w:hAnsiTheme="majorHAnsi" w:cs="Calibri (Headings)"/>
          <w:sz w:val="20"/>
          <w:szCs w:val="20"/>
        </w:rPr>
        <w:t xml:space="preserve"> and attempt to achieve consensus</w:t>
      </w:r>
      <w:r>
        <w:rPr>
          <w:rFonts w:asciiTheme="majorHAnsi" w:hAnsiTheme="majorHAnsi" w:cs="Calibri (Headings)"/>
          <w:sz w:val="20"/>
          <w:szCs w:val="20"/>
        </w:rPr>
        <w:t xml:space="preserve"> through email correspondence coordinated by committee chairs and the ICCAT Secretariat.</w:t>
      </w:r>
    </w:p>
    <w:p w14:paraId="5893BE2D" w14:textId="1BF18DAA" w:rsidR="000B6578" w:rsidRPr="001D1A95" w:rsidRDefault="000B6578" w:rsidP="000B6578">
      <w:pPr>
        <w:spacing w:before="100" w:beforeAutospacing="1" w:after="100" w:afterAutospacing="1"/>
        <w:jc w:val="both"/>
        <w:rPr>
          <w:rFonts w:asciiTheme="majorHAnsi" w:hAnsiTheme="majorHAnsi" w:cs="Calibri (Headings)"/>
          <w:sz w:val="20"/>
          <w:szCs w:val="20"/>
        </w:rPr>
      </w:pPr>
      <w:r w:rsidRPr="001D1A95">
        <w:rPr>
          <w:rFonts w:asciiTheme="majorHAnsi" w:hAnsiTheme="majorHAnsi" w:cs="Calibri (Headings)"/>
          <w:sz w:val="20"/>
          <w:szCs w:val="20"/>
        </w:rPr>
        <w:t>The shortfin mako</w:t>
      </w:r>
      <w:r w:rsidR="0016285F">
        <w:rPr>
          <w:rFonts w:asciiTheme="majorHAnsi" w:hAnsiTheme="majorHAnsi" w:cs="Calibri (Headings)"/>
          <w:sz w:val="20"/>
          <w:szCs w:val="20"/>
        </w:rPr>
        <w:t xml:space="preserve"> shark</w:t>
      </w:r>
      <w:r w:rsidRPr="001D1A95">
        <w:rPr>
          <w:rFonts w:asciiTheme="majorHAnsi" w:hAnsiTheme="majorHAnsi" w:cs="Calibri (Headings)"/>
          <w:sz w:val="20"/>
          <w:szCs w:val="20"/>
        </w:rPr>
        <w:t xml:space="preserve"> is classified as </w:t>
      </w:r>
      <w:hyperlink r:id="rId14" w:history="1">
        <w:r w:rsidRPr="001D1A95">
          <w:rPr>
            <w:rStyle w:val="Hyperlink"/>
            <w:rFonts w:asciiTheme="majorHAnsi" w:hAnsiTheme="majorHAnsi" w:cs="Calibri (Headings)"/>
            <w:sz w:val="20"/>
            <w:szCs w:val="20"/>
          </w:rPr>
          <w:t>Endangered</w:t>
        </w:r>
      </w:hyperlink>
      <w:r w:rsidRPr="001D1A95">
        <w:rPr>
          <w:rFonts w:asciiTheme="majorHAnsi" w:hAnsiTheme="majorHAnsi" w:cs="Calibri (Headings)"/>
          <w:sz w:val="20"/>
          <w:szCs w:val="20"/>
        </w:rPr>
        <w:t xml:space="preserve"> on the IUCN Red List.</w:t>
      </w:r>
    </w:p>
    <w:p w14:paraId="4CB22A61" w14:textId="1937621A" w:rsidR="0010613F" w:rsidRDefault="005D7784" w:rsidP="00DF41E9">
      <w:pPr>
        <w:spacing w:before="100" w:beforeAutospacing="1" w:after="100" w:afterAutospacing="1"/>
        <w:jc w:val="both"/>
        <w:rPr>
          <w:rFonts w:asciiTheme="majorHAnsi" w:hAnsiTheme="majorHAnsi" w:cstheme="majorHAnsi"/>
          <w:sz w:val="20"/>
          <w:szCs w:val="20"/>
          <w:lang w:eastAsia="en-GB"/>
        </w:rPr>
      </w:pPr>
      <w:r w:rsidRPr="001D1A95">
        <w:rPr>
          <w:rFonts w:asciiTheme="majorHAnsi" w:hAnsiTheme="majorHAnsi" w:cstheme="majorHAnsi"/>
          <w:sz w:val="20"/>
          <w:szCs w:val="20"/>
          <w:lang w:eastAsia="en-GB"/>
        </w:rPr>
        <w:t xml:space="preserve">ICCAT is responsible for the conservation of tunas and tuna-like species in the Atlantic Ocean and adjacent seas. </w:t>
      </w:r>
      <w:hyperlink r:id="rId15" w:history="1">
        <w:r w:rsidRPr="001D1A95">
          <w:rPr>
            <w:rStyle w:val="Hyperlink"/>
            <w:rFonts w:asciiTheme="majorHAnsi" w:hAnsiTheme="majorHAnsi" w:cstheme="majorHAnsi"/>
            <w:sz w:val="20"/>
            <w:szCs w:val="20"/>
            <w:lang w:eastAsia="en-GB"/>
          </w:rPr>
          <w:t>ICCAT</w:t>
        </w:r>
      </w:hyperlink>
      <w:r w:rsidRPr="001D1A95">
        <w:rPr>
          <w:rFonts w:asciiTheme="majorHAnsi" w:hAnsiTheme="majorHAnsi" w:cstheme="majorHAnsi"/>
          <w:sz w:val="20"/>
          <w:szCs w:val="20"/>
          <w:lang w:eastAsia="en-GB"/>
        </w:rPr>
        <w:t xml:space="preserve"> has 5</w:t>
      </w:r>
      <w:r w:rsidR="003E1CDA" w:rsidRPr="001D1A95">
        <w:rPr>
          <w:rFonts w:asciiTheme="majorHAnsi" w:hAnsiTheme="majorHAnsi" w:cstheme="majorHAnsi"/>
          <w:sz w:val="20"/>
          <w:szCs w:val="20"/>
          <w:lang w:eastAsia="en-GB"/>
        </w:rPr>
        <w:t>3</w:t>
      </w:r>
      <w:r w:rsidRPr="001D1A95">
        <w:rPr>
          <w:rFonts w:asciiTheme="majorHAnsi" w:hAnsiTheme="majorHAnsi" w:cstheme="majorHAnsi"/>
          <w:sz w:val="20"/>
          <w:szCs w:val="20"/>
          <w:lang w:eastAsia="en-GB"/>
        </w:rPr>
        <w:t xml:space="preserve"> Contracting Parties.</w:t>
      </w:r>
      <w:r w:rsidR="001D1A95">
        <w:rPr>
          <w:rFonts w:asciiTheme="majorHAnsi" w:hAnsiTheme="majorHAnsi" w:cstheme="majorHAnsi"/>
          <w:sz w:val="20"/>
          <w:szCs w:val="20"/>
          <w:lang w:eastAsia="en-GB"/>
        </w:rPr>
        <w:t xml:space="preserve"> I</w:t>
      </w:r>
      <w:r w:rsidR="00D146BA">
        <w:rPr>
          <w:rFonts w:asciiTheme="majorHAnsi" w:hAnsiTheme="majorHAnsi" w:cstheme="majorHAnsi"/>
          <w:sz w:val="20"/>
          <w:szCs w:val="20"/>
          <w:lang w:eastAsia="en-GB"/>
        </w:rPr>
        <w:t>n 2019, I</w:t>
      </w:r>
      <w:r w:rsidR="001D1A95">
        <w:rPr>
          <w:rFonts w:asciiTheme="majorHAnsi" w:hAnsiTheme="majorHAnsi" w:cstheme="majorHAnsi"/>
          <w:sz w:val="20"/>
          <w:szCs w:val="20"/>
          <w:lang w:eastAsia="en-GB"/>
        </w:rPr>
        <w:t xml:space="preserve">CCAT scientists updated the </w:t>
      </w:r>
      <w:hyperlink r:id="rId16" w:history="1">
        <w:r w:rsidR="0016285F">
          <w:rPr>
            <w:rStyle w:val="Hyperlink"/>
            <w:rFonts w:asciiTheme="majorHAnsi" w:hAnsiTheme="majorHAnsi" w:cstheme="majorHAnsi"/>
            <w:sz w:val="20"/>
            <w:szCs w:val="20"/>
            <w:lang w:eastAsia="en-GB"/>
          </w:rPr>
          <w:t>status of Atlantic shortfin makos</w:t>
        </w:r>
      </w:hyperlink>
      <w:r w:rsidR="001D1A95">
        <w:rPr>
          <w:rFonts w:asciiTheme="majorHAnsi" w:hAnsiTheme="majorHAnsi" w:cstheme="majorHAnsi"/>
          <w:sz w:val="20"/>
          <w:szCs w:val="20"/>
          <w:lang w:eastAsia="en-GB"/>
        </w:rPr>
        <w:t xml:space="preserve"> </w:t>
      </w:r>
      <w:r w:rsidR="00D146BA">
        <w:rPr>
          <w:rFonts w:asciiTheme="majorHAnsi" w:hAnsiTheme="majorHAnsi" w:cstheme="majorHAnsi"/>
          <w:sz w:val="20"/>
          <w:szCs w:val="20"/>
          <w:lang w:eastAsia="en-GB"/>
        </w:rPr>
        <w:t xml:space="preserve">and estimated that </w:t>
      </w:r>
      <w:r w:rsidR="0076249A" w:rsidRPr="00D146BA">
        <w:rPr>
          <w:rFonts w:asciiTheme="majorHAnsi" w:hAnsiTheme="majorHAnsi" w:cstheme="majorHAnsi"/>
          <w:sz w:val="20"/>
          <w:szCs w:val="20"/>
          <w:lang w:eastAsia="en-GB"/>
        </w:rPr>
        <w:t>cutting annual catches (including dead discards) to ~300t would give this slow-growing population a 60% chance of rebuilding in 50 years.</w:t>
      </w:r>
      <w:r w:rsidR="00F25E4B" w:rsidRPr="00D146BA">
        <w:rPr>
          <w:rFonts w:asciiTheme="majorHAnsi" w:hAnsiTheme="majorHAnsi" w:cstheme="majorHAnsi"/>
          <w:sz w:val="20"/>
          <w:szCs w:val="20"/>
          <w:lang w:eastAsia="en-GB"/>
        </w:rPr>
        <w:t xml:space="preserve"> </w:t>
      </w:r>
    </w:p>
    <w:p w14:paraId="3D90405B" w14:textId="5FCC0C7A" w:rsidR="00DF41E9" w:rsidRPr="00D146BA" w:rsidRDefault="00F25E4B" w:rsidP="00DF41E9">
      <w:pPr>
        <w:spacing w:before="100" w:beforeAutospacing="1" w:after="100" w:afterAutospacing="1"/>
        <w:jc w:val="both"/>
        <w:rPr>
          <w:rFonts w:asciiTheme="majorHAnsi" w:hAnsiTheme="majorHAnsi" w:cstheme="majorHAnsi"/>
          <w:sz w:val="20"/>
          <w:szCs w:val="20"/>
          <w:lang w:eastAsia="en-GB"/>
        </w:rPr>
      </w:pPr>
      <w:r w:rsidRPr="00D146BA">
        <w:rPr>
          <w:rFonts w:asciiTheme="majorHAnsi" w:hAnsiTheme="majorHAnsi" w:cstheme="majorHAnsi"/>
          <w:sz w:val="20"/>
          <w:szCs w:val="20"/>
          <w:lang w:eastAsia="en-GB"/>
        </w:rPr>
        <w:t xml:space="preserve">Retention bans can be effective </w:t>
      </w:r>
      <w:r w:rsidR="0010613F">
        <w:rPr>
          <w:rFonts w:asciiTheme="majorHAnsi" w:hAnsiTheme="majorHAnsi" w:cstheme="majorHAnsi"/>
          <w:sz w:val="20"/>
          <w:szCs w:val="20"/>
          <w:lang w:eastAsia="en-GB"/>
        </w:rPr>
        <w:t>in</w:t>
      </w:r>
      <w:r w:rsidRPr="00D146BA">
        <w:rPr>
          <w:rFonts w:asciiTheme="majorHAnsi" w:hAnsiTheme="majorHAnsi" w:cstheme="majorHAnsi"/>
          <w:sz w:val="20"/>
          <w:szCs w:val="20"/>
          <w:lang w:eastAsia="en-GB"/>
        </w:rPr>
        <w:t xml:space="preserve"> significantly reducing shortfin mako mortality</w:t>
      </w:r>
      <w:r w:rsidR="0010613F">
        <w:rPr>
          <w:rFonts w:asciiTheme="majorHAnsi" w:hAnsiTheme="majorHAnsi" w:cstheme="majorHAnsi"/>
          <w:sz w:val="20"/>
          <w:szCs w:val="20"/>
          <w:lang w:eastAsia="en-GB"/>
        </w:rPr>
        <w:t xml:space="preserve"> as</w:t>
      </w:r>
      <w:r w:rsidRPr="00D146BA">
        <w:rPr>
          <w:rFonts w:asciiTheme="majorHAnsi" w:hAnsiTheme="majorHAnsi" w:cstheme="majorHAnsi"/>
          <w:sz w:val="20"/>
          <w:szCs w:val="20"/>
          <w:lang w:eastAsia="en-GB"/>
        </w:rPr>
        <w:t xml:space="preserve"> post-release survival can be as high as 7</w:t>
      </w:r>
      <w:r w:rsidR="003F260E">
        <w:rPr>
          <w:rFonts w:asciiTheme="majorHAnsi" w:hAnsiTheme="majorHAnsi" w:cstheme="majorHAnsi"/>
          <w:sz w:val="20"/>
          <w:szCs w:val="20"/>
          <w:lang w:eastAsia="en-GB"/>
        </w:rPr>
        <w:t>7</w:t>
      </w:r>
      <w:r w:rsidRPr="00D146BA">
        <w:rPr>
          <w:rFonts w:asciiTheme="majorHAnsi" w:hAnsiTheme="majorHAnsi" w:cstheme="majorHAnsi"/>
          <w:sz w:val="20"/>
          <w:szCs w:val="20"/>
          <w:lang w:eastAsia="en-GB"/>
        </w:rPr>
        <w:t>%.</w:t>
      </w:r>
    </w:p>
    <w:p w14:paraId="16CE4CA9" w14:textId="62234FA0" w:rsidR="0009375F" w:rsidRDefault="00EA0EF6" w:rsidP="00EA0EF6">
      <w:pPr>
        <w:jc w:val="both"/>
        <w:rPr>
          <w:rFonts w:asciiTheme="majorHAnsi" w:hAnsiTheme="majorHAnsi" w:cstheme="majorHAnsi"/>
          <w:sz w:val="20"/>
          <w:szCs w:val="20"/>
          <w:lang w:eastAsia="en-GB"/>
        </w:rPr>
      </w:pPr>
      <w:r w:rsidRPr="00D146BA">
        <w:rPr>
          <w:rFonts w:asciiTheme="majorHAnsi" w:hAnsiTheme="majorHAnsi" w:cstheme="majorHAnsi"/>
          <w:sz w:val="20"/>
          <w:szCs w:val="20"/>
          <w:lang w:eastAsia="en-GB"/>
        </w:rPr>
        <w:t xml:space="preserve">The 2019 ICCAT proposal from Canada and Senegal for science-based mako limits was supported by Gambia, Gabon, Panama, Liberia, Guatemala, Angola, El Salvador, Egypt Norway, Guinea Bissau, Uruguay, Japan, China, and Taiwan. </w:t>
      </w:r>
    </w:p>
    <w:p w14:paraId="05D7397F" w14:textId="4258C250" w:rsidR="00EA0EF6" w:rsidRPr="0009375F" w:rsidRDefault="0009375F" w:rsidP="0009375F">
      <w:pPr>
        <w:spacing w:before="100" w:beforeAutospacing="1" w:after="100" w:afterAutospacing="1"/>
        <w:jc w:val="both"/>
        <w:rPr>
          <w:rFonts w:asciiTheme="majorHAnsi" w:hAnsiTheme="majorHAnsi" w:cstheme="majorHAnsi"/>
          <w:sz w:val="20"/>
          <w:szCs w:val="20"/>
          <w:lang w:eastAsia="en-GB"/>
        </w:rPr>
      </w:pPr>
      <w:r w:rsidRPr="001D1A95">
        <w:rPr>
          <w:rFonts w:asciiTheme="majorHAnsi" w:hAnsiTheme="majorHAnsi" w:cs="Calibri (Headings)"/>
          <w:sz w:val="20"/>
          <w:szCs w:val="20"/>
          <w:lang w:eastAsia="en-GB"/>
        </w:rPr>
        <w:t xml:space="preserve">Shortfin makos ranked first among 20 pelagic shark stocks for vulnerability to ICCAT fisheries based on Euclidean distance and third overall in an </w:t>
      </w:r>
      <w:hyperlink r:id="rId17" w:history="1">
        <w:r w:rsidRPr="001D1A95">
          <w:rPr>
            <w:rStyle w:val="Hyperlink"/>
            <w:rFonts w:asciiTheme="majorHAnsi" w:hAnsiTheme="majorHAnsi" w:cs="Calibri (Headings)"/>
            <w:sz w:val="20"/>
            <w:szCs w:val="20"/>
            <w:lang w:eastAsia="en-GB"/>
          </w:rPr>
          <w:t>Ecological Risk Assessment</w:t>
        </w:r>
      </w:hyperlink>
      <w:r w:rsidRPr="001D1A95">
        <w:rPr>
          <w:rFonts w:asciiTheme="majorHAnsi" w:hAnsiTheme="majorHAnsi" w:cs="Calibri (Headings)"/>
          <w:sz w:val="20"/>
          <w:szCs w:val="20"/>
          <w:lang w:eastAsia="en-GB"/>
        </w:rPr>
        <w:t xml:space="preserve"> for sharks conducted by ICCAT scientists in 2012.</w:t>
      </w:r>
    </w:p>
    <w:p w14:paraId="66EE3741" w14:textId="7FB9635F" w:rsidR="00944CFC" w:rsidRPr="001D1A95" w:rsidRDefault="00944CFC" w:rsidP="00086B8B">
      <w:pPr>
        <w:jc w:val="both"/>
        <w:rPr>
          <w:rFonts w:asciiTheme="majorHAnsi" w:hAnsiTheme="majorHAnsi" w:cs="Calibri (Headings)"/>
          <w:sz w:val="20"/>
          <w:szCs w:val="20"/>
        </w:rPr>
      </w:pPr>
      <w:r w:rsidRPr="00944CFC">
        <w:rPr>
          <w:rFonts w:asciiTheme="majorHAnsi" w:hAnsiTheme="majorHAnsi" w:cs="Calibri (Headings)"/>
          <w:sz w:val="20"/>
          <w:szCs w:val="20"/>
        </w:rPr>
        <w:t>Countries reporting 2019 catches of North Atlantic makos (Isurus oxyrinchus) include (in order of magnitude): EU (Spain and Portugal), Morocco, Canada, US, Senegal, Venezuela, Japan, Korea, Belize, Mexico, Mauritania, and Trinidad &amp; Tobago. EU fishing vessels are responsible for 64% of North Atlantic shortfin mako catches reporting for 2019.</w:t>
      </w:r>
    </w:p>
    <w:p w14:paraId="68CA2993" w14:textId="2EA9E5A3" w:rsidR="00F76664" w:rsidRPr="001D1A95" w:rsidRDefault="00F76664" w:rsidP="00086B8B">
      <w:pPr>
        <w:jc w:val="both"/>
        <w:rPr>
          <w:rFonts w:asciiTheme="majorHAnsi" w:hAnsiTheme="majorHAnsi" w:cs="Calibri (Headings)"/>
          <w:sz w:val="20"/>
          <w:szCs w:val="20"/>
        </w:rPr>
      </w:pPr>
    </w:p>
    <w:p w14:paraId="06375E75" w14:textId="34621626" w:rsidR="00C57A42" w:rsidRPr="0010613F" w:rsidRDefault="00D6674D" w:rsidP="00C57A42">
      <w:pPr>
        <w:jc w:val="both"/>
        <w:rPr>
          <w:rFonts w:asciiTheme="majorHAnsi" w:hAnsiTheme="majorHAnsi" w:cs="Calibri (Headings)"/>
          <w:sz w:val="20"/>
          <w:szCs w:val="20"/>
        </w:rPr>
      </w:pPr>
      <w:r w:rsidRPr="001D1A95">
        <w:rPr>
          <w:rFonts w:asciiTheme="majorHAnsi" w:eastAsiaTheme="minorEastAsia" w:hAnsiTheme="majorHAnsi" w:cs="Arial"/>
          <w:color w:val="000000"/>
          <w:sz w:val="20"/>
          <w:szCs w:val="20"/>
          <w:lang w:val="en-GB"/>
        </w:rPr>
        <w:t xml:space="preserve">Conservationists </w:t>
      </w:r>
      <w:r w:rsidR="0080217F">
        <w:rPr>
          <w:rFonts w:asciiTheme="majorHAnsi" w:eastAsiaTheme="minorEastAsia" w:hAnsiTheme="majorHAnsi" w:cs="Arial"/>
          <w:color w:val="000000"/>
          <w:sz w:val="20"/>
          <w:szCs w:val="20"/>
          <w:lang w:val="en-GB"/>
        </w:rPr>
        <w:t>have compared</w:t>
      </w:r>
      <w:r w:rsidR="00C57A42">
        <w:rPr>
          <w:rFonts w:asciiTheme="majorHAnsi" w:eastAsiaTheme="minorEastAsia" w:hAnsiTheme="majorHAnsi" w:cs="Arial"/>
          <w:color w:val="000000"/>
          <w:sz w:val="20"/>
          <w:szCs w:val="20"/>
          <w:lang w:val="en-GB"/>
        </w:rPr>
        <w:t xml:space="preserve"> the global shark conservation</w:t>
      </w:r>
      <w:r w:rsidR="0080217F">
        <w:rPr>
          <w:rFonts w:asciiTheme="majorHAnsi" w:eastAsiaTheme="minorEastAsia" w:hAnsiTheme="majorHAnsi" w:cs="Arial"/>
          <w:color w:val="000000"/>
          <w:sz w:val="20"/>
          <w:szCs w:val="20"/>
          <w:lang w:val="en-GB"/>
        </w:rPr>
        <w:t xml:space="preserve"> </w:t>
      </w:r>
      <w:hyperlink r:id="rId18" w:history="1">
        <w:r w:rsidR="0080217F">
          <w:rPr>
            <w:rStyle w:val="Hyperlink"/>
            <w:rFonts w:asciiTheme="majorHAnsi" w:eastAsiaTheme="minorEastAsia" w:hAnsiTheme="majorHAnsi" w:cs="Arial"/>
            <w:sz w:val="20"/>
            <w:szCs w:val="20"/>
            <w:lang w:val="en-GB"/>
          </w:rPr>
          <w:t>rhetoric to reality</w:t>
        </w:r>
      </w:hyperlink>
      <w:r w:rsidR="0010613F">
        <w:rPr>
          <w:rFonts w:asciiTheme="majorHAnsi" w:hAnsiTheme="majorHAnsi" w:cs="Calibri (Headings)"/>
          <w:sz w:val="20"/>
          <w:szCs w:val="20"/>
        </w:rPr>
        <w:t xml:space="preserve"> </w:t>
      </w:r>
      <w:r w:rsidR="00C57A42">
        <w:rPr>
          <w:rFonts w:asciiTheme="majorHAnsi" w:hAnsiTheme="majorHAnsi" w:cs="Calibri (Headings)"/>
          <w:sz w:val="20"/>
          <w:szCs w:val="20"/>
        </w:rPr>
        <w:t>and recommend actions for improvement.</w:t>
      </w:r>
    </w:p>
    <w:p w14:paraId="6C711F2A" w14:textId="1DC7BCA8" w:rsidR="00C57A42" w:rsidRPr="0010613F" w:rsidRDefault="00C57A42" w:rsidP="0010613F">
      <w:pPr>
        <w:jc w:val="both"/>
        <w:rPr>
          <w:rFonts w:asciiTheme="majorHAnsi" w:hAnsiTheme="majorHAnsi" w:cs="Calibri (Headings)"/>
          <w:sz w:val="20"/>
          <w:szCs w:val="20"/>
        </w:rPr>
      </w:pPr>
    </w:p>
    <w:sectPr w:rsidR="00C57A42" w:rsidRPr="0010613F" w:rsidSect="00C76907">
      <w:pgSz w:w="12240" w:h="15840"/>
      <w:pgMar w:top="864"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BC480" w14:textId="77777777" w:rsidR="00FB071D" w:rsidRDefault="00FB071D" w:rsidP="00016D3F">
      <w:r>
        <w:separator/>
      </w:r>
    </w:p>
  </w:endnote>
  <w:endnote w:type="continuationSeparator" w:id="0">
    <w:p w14:paraId="0B5ED1B3" w14:textId="77777777" w:rsidR="00FB071D" w:rsidRDefault="00FB071D" w:rsidP="0001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Headings)">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1FC10" w14:textId="77777777" w:rsidR="00FB071D" w:rsidRDefault="00FB071D" w:rsidP="00016D3F">
      <w:r>
        <w:separator/>
      </w:r>
    </w:p>
  </w:footnote>
  <w:footnote w:type="continuationSeparator" w:id="0">
    <w:p w14:paraId="128A31BA" w14:textId="77777777" w:rsidR="00FB071D" w:rsidRDefault="00FB071D" w:rsidP="00016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74F57"/>
    <w:multiLevelType w:val="multilevel"/>
    <w:tmpl w:val="0A62C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92421F"/>
    <w:multiLevelType w:val="hybridMultilevel"/>
    <w:tmpl w:val="C876E5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036197"/>
    <w:multiLevelType w:val="hybridMultilevel"/>
    <w:tmpl w:val="4894E6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C57D41"/>
    <w:multiLevelType w:val="hybridMultilevel"/>
    <w:tmpl w:val="08F0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2F"/>
    <w:rsid w:val="00000979"/>
    <w:rsid w:val="00003CEE"/>
    <w:rsid w:val="0000405A"/>
    <w:rsid w:val="0001127E"/>
    <w:rsid w:val="000134A9"/>
    <w:rsid w:val="00015398"/>
    <w:rsid w:val="00016D3F"/>
    <w:rsid w:val="00040E06"/>
    <w:rsid w:val="000443CD"/>
    <w:rsid w:val="000465E7"/>
    <w:rsid w:val="00050320"/>
    <w:rsid w:val="00052516"/>
    <w:rsid w:val="00053F2F"/>
    <w:rsid w:val="000557FF"/>
    <w:rsid w:val="000665DB"/>
    <w:rsid w:val="0006681C"/>
    <w:rsid w:val="00067CC9"/>
    <w:rsid w:val="00077873"/>
    <w:rsid w:val="00085244"/>
    <w:rsid w:val="00086B8B"/>
    <w:rsid w:val="0009375F"/>
    <w:rsid w:val="0009758B"/>
    <w:rsid w:val="000A004C"/>
    <w:rsid w:val="000A3985"/>
    <w:rsid w:val="000A56DA"/>
    <w:rsid w:val="000B6578"/>
    <w:rsid w:val="001043AA"/>
    <w:rsid w:val="0010613F"/>
    <w:rsid w:val="001126B8"/>
    <w:rsid w:val="00115440"/>
    <w:rsid w:val="00116A15"/>
    <w:rsid w:val="00127ADD"/>
    <w:rsid w:val="001301CD"/>
    <w:rsid w:val="00131369"/>
    <w:rsid w:val="001339B3"/>
    <w:rsid w:val="0014106F"/>
    <w:rsid w:val="001443F3"/>
    <w:rsid w:val="00144795"/>
    <w:rsid w:val="00150277"/>
    <w:rsid w:val="00161C36"/>
    <w:rsid w:val="0016285F"/>
    <w:rsid w:val="001740C6"/>
    <w:rsid w:val="0018764D"/>
    <w:rsid w:val="001938C3"/>
    <w:rsid w:val="00195B42"/>
    <w:rsid w:val="00196626"/>
    <w:rsid w:val="0019708B"/>
    <w:rsid w:val="001A5E94"/>
    <w:rsid w:val="001A5F0B"/>
    <w:rsid w:val="001A7BCC"/>
    <w:rsid w:val="001B314D"/>
    <w:rsid w:val="001B4727"/>
    <w:rsid w:val="001C22C5"/>
    <w:rsid w:val="001D1A95"/>
    <w:rsid w:val="001E6083"/>
    <w:rsid w:val="001E742F"/>
    <w:rsid w:val="001F3AE8"/>
    <w:rsid w:val="001F41F4"/>
    <w:rsid w:val="001F6CEB"/>
    <w:rsid w:val="00202976"/>
    <w:rsid w:val="00204F77"/>
    <w:rsid w:val="00205EB1"/>
    <w:rsid w:val="002234F5"/>
    <w:rsid w:val="00250288"/>
    <w:rsid w:val="00251568"/>
    <w:rsid w:val="00251B31"/>
    <w:rsid w:val="00255037"/>
    <w:rsid w:val="00257192"/>
    <w:rsid w:val="00281533"/>
    <w:rsid w:val="00284969"/>
    <w:rsid w:val="00296E33"/>
    <w:rsid w:val="002A216F"/>
    <w:rsid w:val="002A4CBA"/>
    <w:rsid w:val="002A6F5E"/>
    <w:rsid w:val="002D577C"/>
    <w:rsid w:val="002E1772"/>
    <w:rsid w:val="002F3F95"/>
    <w:rsid w:val="00301E44"/>
    <w:rsid w:val="00307689"/>
    <w:rsid w:val="00316F98"/>
    <w:rsid w:val="00333664"/>
    <w:rsid w:val="003351F3"/>
    <w:rsid w:val="00340FFF"/>
    <w:rsid w:val="00357D45"/>
    <w:rsid w:val="003649DD"/>
    <w:rsid w:val="003666D6"/>
    <w:rsid w:val="003669C1"/>
    <w:rsid w:val="00372F4F"/>
    <w:rsid w:val="00381CA6"/>
    <w:rsid w:val="003875E7"/>
    <w:rsid w:val="003A30B2"/>
    <w:rsid w:val="003A5639"/>
    <w:rsid w:val="003B7132"/>
    <w:rsid w:val="003C3802"/>
    <w:rsid w:val="003C3F79"/>
    <w:rsid w:val="003D0FFD"/>
    <w:rsid w:val="003D7709"/>
    <w:rsid w:val="003E08A7"/>
    <w:rsid w:val="003E1CDA"/>
    <w:rsid w:val="003E4AF2"/>
    <w:rsid w:val="003E4C35"/>
    <w:rsid w:val="003F260E"/>
    <w:rsid w:val="003F3B3E"/>
    <w:rsid w:val="0041689D"/>
    <w:rsid w:val="0042666E"/>
    <w:rsid w:val="00431DAC"/>
    <w:rsid w:val="004329AB"/>
    <w:rsid w:val="00433CA1"/>
    <w:rsid w:val="004363DE"/>
    <w:rsid w:val="0044060D"/>
    <w:rsid w:val="0044489F"/>
    <w:rsid w:val="00450BD2"/>
    <w:rsid w:val="0045262D"/>
    <w:rsid w:val="00482864"/>
    <w:rsid w:val="004835AB"/>
    <w:rsid w:val="00485461"/>
    <w:rsid w:val="004A02EE"/>
    <w:rsid w:val="004A4F63"/>
    <w:rsid w:val="004B50D7"/>
    <w:rsid w:val="004C1866"/>
    <w:rsid w:val="004C3429"/>
    <w:rsid w:val="004D2BAB"/>
    <w:rsid w:val="004D632D"/>
    <w:rsid w:val="004D6BC6"/>
    <w:rsid w:val="004D7272"/>
    <w:rsid w:val="004F3B32"/>
    <w:rsid w:val="004F7AE3"/>
    <w:rsid w:val="0051030A"/>
    <w:rsid w:val="0051633D"/>
    <w:rsid w:val="0052035F"/>
    <w:rsid w:val="005205ED"/>
    <w:rsid w:val="0052138D"/>
    <w:rsid w:val="005222BD"/>
    <w:rsid w:val="0054384F"/>
    <w:rsid w:val="00551C11"/>
    <w:rsid w:val="00552EBD"/>
    <w:rsid w:val="00555EA0"/>
    <w:rsid w:val="00560074"/>
    <w:rsid w:val="00560AA2"/>
    <w:rsid w:val="00560BB3"/>
    <w:rsid w:val="00566DD4"/>
    <w:rsid w:val="00572AF4"/>
    <w:rsid w:val="00572C7B"/>
    <w:rsid w:val="00575924"/>
    <w:rsid w:val="0058435F"/>
    <w:rsid w:val="0059686E"/>
    <w:rsid w:val="005D0E9A"/>
    <w:rsid w:val="005D2240"/>
    <w:rsid w:val="005D7784"/>
    <w:rsid w:val="005F3D02"/>
    <w:rsid w:val="005F67E6"/>
    <w:rsid w:val="005F7EA1"/>
    <w:rsid w:val="00611AAA"/>
    <w:rsid w:val="006126FB"/>
    <w:rsid w:val="00620150"/>
    <w:rsid w:val="00623EDC"/>
    <w:rsid w:val="006461BC"/>
    <w:rsid w:val="006463BE"/>
    <w:rsid w:val="00656E8B"/>
    <w:rsid w:val="0066006C"/>
    <w:rsid w:val="006606F0"/>
    <w:rsid w:val="00682405"/>
    <w:rsid w:val="006A2FF8"/>
    <w:rsid w:val="006B276A"/>
    <w:rsid w:val="006B2F47"/>
    <w:rsid w:val="006B3C22"/>
    <w:rsid w:val="006B7CFC"/>
    <w:rsid w:val="006C3C6E"/>
    <w:rsid w:val="006C5225"/>
    <w:rsid w:val="006C65EF"/>
    <w:rsid w:val="006D594D"/>
    <w:rsid w:val="006D76A3"/>
    <w:rsid w:val="006E6F58"/>
    <w:rsid w:val="006F42A6"/>
    <w:rsid w:val="006F4FF6"/>
    <w:rsid w:val="00701B6F"/>
    <w:rsid w:val="007070FD"/>
    <w:rsid w:val="0071224E"/>
    <w:rsid w:val="00713E9D"/>
    <w:rsid w:val="00715269"/>
    <w:rsid w:val="00717767"/>
    <w:rsid w:val="00727069"/>
    <w:rsid w:val="00747140"/>
    <w:rsid w:val="00754F56"/>
    <w:rsid w:val="00757C1D"/>
    <w:rsid w:val="00757EDB"/>
    <w:rsid w:val="0076249A"/>
    <w:rsid w:val="0078484A"/>
    <w:rsid w:val="00790BC1"/>
    <w:rsid w:val="00797441"/>
    <w:rsid w:val="007A020B"/>
    <w:rsid w:val="007A2B7F"/>
    <w:rsid w:val="007A7A40"/>
    <w:rsid w:val="007B1C28"/>
    <w:rsid w:val="007C420F"/>
    <w:rsid w:val="007C5496"/>
    <w:rsid w:val="007C601D"/>
    <w:rsid w:val="007F1B2F"/>
    <w:rsid w:val="007F4F12"/>
    <w:rsid w:val="007F6BFC"/>
    <w:rsid w:val="00801B7E"/>
    <w:rsid w:val="0080217F"/>
    <w:rsid w:val="0080458A"/>
    <w:rsid w:val="0081370E"/>
    <w:rsid w:val="00814A32"/>
    <w:rsid w:val="00815FC7"/>
    <w:rsid w:val="00816B6C"/>
    <w:rsid w:val="0082028B"/>
    <w:rsid w:val="0083191B"/>
    <w:rsid w:val="00834DEC"/>
    <w:rsid w:val="0084212C"/>
    <w:rsid w:val="00844EBB"/>
    <w:rsid w:val="0085057B"/>
    <w:rsid w:val="008563C1"/>
    <w:rsid w:val="008667D9"/>
    <w:rsid w:val="008707AD"/>
    <w:rsid w:val="008714E9"/>
    <w:rsid w:val="00877C8E"/>
    <w:rsid w:val="00883B42"/>
    <w:rsid w:val="008A605C"/>
    <w:rsid w:val="008C7A21"/>
    <w:rsid w:val="008E3B57"/>
    <w:rsid w:val="008F41E1"/>
    <w:rsid w:val="00900478"/>
    <w:rsid w:val="00907482"/>
    <w:rsid w:val="009124D8"/>
    <w:rsid w:val="00912669"/>
    <w:rsid w:val="00916A20"/>
    <w:rsid w:val="00921487"/>
    <w:rsid w:val="00923448"/>
    <w:rsid w:val="00926549"/>
    <w:rsid w:val="00926E95"/>
    <w:rsid w:val="009343BA"/>
    <w:rsid w:val="00935737"/>
    <w:rsid w:val="00940C13"/>
    <w:rsid w:val="00944CFC"/>
    <w:rsid w:val="009456F7"/>
    <w:rsid w:val="009547E8"/>
    <w:rsid w:val="00956571"/>
    <w:rsid w:val="00957982"/>
    <w:rsid w:val="0096643C"/>
    <w:rsid w:val="00981623"/>
    <w:rsid w:val="00985B76"/>
    <w:rsid w:val="009878AD"/>
    <w:rsid w:val="009A0628"/>
    <w:rsid w:val="009B2288"/>
    <w:rsid w:val="009B5142"/>
    <w:rsid w:val="009E3C9A"/>
    <w:rsid w:val="009F27EA"/>
    <w:rsid w:val="009F3FDC"/>
    <w:rsid w:val="009F63F0"/>
    <w:rsid w:val="00A02DCD"/>
    <w:rsid w:val="00A112ED"/>
    <w:rsid w:val="00A15C2D"/>
    <w:rsid w:val="00A225D5"/>
    <w:rsid w:val="00A40401"/>
    <w:rsid w:val="00A53211"/>
    <w:rsid w:val="00A5390A"/>
    <w:rsid w:val="00A7121F"/>
    <w:rsid w:val="00A733E6"/>
    <w:rsid w:val="00A9031D"/>
    <w:rsid w:val="00A9668D"/>
    <w:rsid w:val="00A968DB"/>
    <w:rsid w:val="00AA293A"/>
    <w:rsid w:val="00AB72EE"/>
    <w:rsid w:val="00AC216E"/>
    <w:rsid w:val="00AC35C5"/>
    <w:rsid w:val="00AD6ED5"/>
    <w:rsid w:val="00AF0E71"/>
    <w:rsid w:val="00B00961"/>
    <w:rsid w:val="00B12992"/>
    <w:rsid w:val="00B201AD"/>
    <w:rsid w:val="00B2262D"/>
    <w:rsid w:val="00B30114"/>
    <w:rsid w:val="00B3050B"/>
    <w:rsid w:val="00B317E7"/>
    <w:rsid w:val="00B32C86"/>
    <w:rsid w:val="00B36619"/>
    <w:rsid w:val="00B413A8"/>
    <w:rsid w:val="00B42B74"/>
    <w:rsid w:val="00B453B0"/>
    <w:rsid w:val="00B528FB"/>
    <w:rsid w:val="00B5344E"/>
    <w:rsid w:val="00B53E0E"/>
    <w:rsid w:val="00B55C62"/>
    <w:rsid w:val="00B568D4"/>
    <w:rsid w:val="00B71C34"/>
    <w:rsid w:val="00B76370"/>
    <w:rsid w:val="00B8089D"/>
    <w:rsid w:val="00B81975"/>
    <w:rsid w:val="00BA245B"/>
    <w:rsid w:val="00BA2F17"/>
    <w:rsid w:val="00BB2A61"/>
    <w:rsid w:val="00BC5008"/>
    <w:rsid w:val="00BD7FF3"/>
    <w:rsid w:val="00BE7A7D"/>
    <w:rsid w:val="00BF2CB8"/>
    <w:rsid w:val="00C01A6E"/>
    <w:rsid w:val="00C0506C"/>
    <w:rsid w:val="00C24897"/>
    <w:rsid w:val="00C33962"/>
    <w:rsid w:val="00C40E07"/>
    <w:rsid w:val="00C46C92"/>
    <w:rsid w:val="00C520CA"/>
    <w:rsid w:val="00C57A42"/>
    <w:rsid w:val="00C76907"/>
    <w:rsid w:val="00C87EB5"/>
    <w:rsid w:val="00C90F02"/>
    <w:rsid w:val="00CA0470"/>
    <w:rsid w:val="00CA1FA3"/>
    <w:rsid w:val="00CA2A14"/>
    <w:rsid w:val="00CB47C6"/>
    <w:rsid w:val="00CB4D57"/>
    <w:rsid w:val="00CE0709"/>
    <w:rsid w:val="00CE1C28"/>
    <w:rsid w:val="00CE4416"/>
    <w:rsid w:val="00CE595F"/>
    <w:rsid w:val="00CE5CF0"/>
    <w:rsid w:val="00D017EA"/>
    <w:rsid w:val="00D0300B"/>
    <w:rsid w:val="00D03AC8"/>
    <w:rsid w:val="00D111E6"/>
    <w:rsid w:val="00D146BA"/>
    <w:rsid w:val="00D15631"/>
    <w:rsid w:val="00D26235"/>
    <w:rsid w:val="00D30487"/>
    <w:rsid w:val="00D30EF2"/>
    <w:rsid w:val="00D31AD3"/>
    <w:rsid w:val="00D35F40"/>
    <w:rsid w:val="00D51989"/>
    <w:rsid w:val="00D605B9"/>
    <w:rsid w:val="00D6674D"/>
    <w:rsid w:val="00D85734"/>
    <w:rsid w:val="00D93A31"/>
    <w:rsid w:val="00DA12BF"/>
    <w:rsid w:val="00DA17E6"/>
    <w:rsid w:val="00DB0580"/>
    <w:rsid w:val="00DB1E40"/>
    <w:rsid w:val="00DB7AB3"/>
    <w:rsid w:val="00DC554B"/>
    <w:rsid w:val="00DD0DDA"/>
    <w:rsid w:val="00DD54A8"/>
    <w:rsid w:val="00DE01F1"/>
    <w:rsid w:val="00DE30AF"/>
    <w:rsid w:val="00DE4202"/>
    <w:rsid w:val="00DE6D45"/>
    <w:rsid w:val="00DF41E9"/>
    <w:rsid w:val="00DF7DB4"/>
    <w:rsid w:val="00E06A74"/>
    <w:rsid w:val="00E13F7B"/>
    <w:rsid w:val="00E16013"/>
    <w:rsid w:val="00E16877"/>
    <w:rsid w:val="00E21F33"/>
    <w:rsid w:val="00E22A09"/>
    <w:rsid w:val="00E259C1"/>
    <w:rsid w:val="00E26F34"/>
    <w:rsid w:val="00E274A3"/>
    <w:rsid w:val="00E451B0"/>
    <w:rsid w:val="00E46597"/>
    <w:rsid w:val="00E47D50"/>
    <w:rsid w:val="00E724A2"/>
    <w:rsid w:val="00E86F61"/>
    <w:rsid w:val="00E935DB"/>
    <w:rsid w:val="00EA0EF6"/>
    <w:rsid w:val="00EB672A"/>
    <w:rsid w:val="00ED0191"/>
    <w:rsid w:val="00ED296A"/>
    <w:rsid w:val="00EE05FD"/>
    <w:rsid w:val="00EE1E7A"/>
    <w:rsid w:val="00EE2877"/>
    <w:rsid w:val="00EE667A"/>
    <w:rsid w:val="00F1690F"/>
    <w:rsid w:val="00F175B7"/>
    <w:rsid w:val="00F178A3"/>
    <w:rsid w:val="00F25E4B"/>
    <w:rsid w:val="00F64278"/>
    <w:rsid w:val="00F76664"/>
    <w:rsid w:val="00F86D0C"/>
    <w:rsid w:val="00FA12E1"/>
    <w:rsid w:val="00FB071D"/>
    <w:rsid w:val="00FB5763"/>
    <w:rsid w:val="00FC70BD"/>
    <w:rsid w:val="00FD562A"/>
    <w:rsid w:val="00FF0727"/>
    <w:rsid w:val="00FF6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13E7AE"/>
  <w14:defaultImageDpi w14:val="300"/>
  <w15:docId w15:val="{9841C6E9-27C6-3E4D-8C24-71193780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3DE"/>
    <w:rPr>
      <w:rFonts w:ascii="Times New Roman" w:eastAsia="Times New Roman" w:hAnsi="Times New Roman" w:cs="Times New Roman"/>
    </w:rPr>
  </w:style>
  <w:style w:type="paragraph" w:styleId="Heading1">
    <w:name w:val="heading 1"/>
    <w:basedOn w:val="Normal"/>
    <w:next w:val="Normal"/>
    <w:link w:val="Heading1Char"/>
    <w:uiPriority w:val="9"/>
    <w:qFormat/>
    <w:rsid w:val="004D6B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5D778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F12"/>
    <w:rPr>
      <w:color w:val="0000FF" w:themeColor="hyperlink"/>
      <w:u w:val="single"/>
    </w:rPr>
  </w:style>
  <w:style w:type="paragraph" w:styleId="ListParagraph">
    <w:name w:val="List Paragraph"/>
    <w:basedOn w:val="Normal"/>
    <w:uiPriority w:val="34"/>
    <w:qFormat/>
    <w:rsid w:val="00FF0727"/>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3C3802"/>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6D76A3"/>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6D76A3"/>
    <w:rPr>
      <w:rFonts w:ascii="Lucida Grande" w:hAnsi="Lucida Grande" w:cs="Lucida Grande"/>
      <w:sz w:val="18"/>
      <w:szCs w:val="18"/>
    </w:rPr>
  </w:style>
  <w:style w:type="paragraph" w:styleId="NoSpacing">
    <w:name w:val="No Spacing"/>
    <w:uiPriority w:val="1"/>
    <w:qFormat/>
    <w:rsid w:val="00016D3F"/>
    <w:rPr>
      <w:rFonts w:eastAsiaTheme="minorHAnsi"/>
      <w:sz w:val="22"/>
      <w:szCs w:val="22"/>
    </w:rPr>
  </w:style>
  <w:style w:type="character" w:styleId="FootnoteReference">
    <w:name w:val="footnote reference"/>
    <w:basedOn w:val="DefaultParagraphFont"/>
    <w:uiPriority w:val="99"/>
    <w:unhideWhenUsed/>
    <w:rsid w:val="00016D3F"/>
    <w:rPr>
      <w:vertAlign w:val="superscript"/>
    </w:rPr>
  </w:style>
  <w:style w:type="character" w:customStyle="1" w:styleId="apple-converted-space">
    <w:name w:val="apple-converted-space"/>
    <w:basedOn w:val="DefaultParagraphFont"/>
    <w:rsid w:val="001043AA"/>
  </w:style>
  <w:style w:type="character" w:styleId="FollowedHyperlink">
    <w:name w:val="FollowedHyperlink"/>
    <w:basedOn w:val="DefaultParagraphFont"/>
    <w:uiPriority w:val="99"/>
    <w:semiHidden/>
    <w:unhideWhenUsed/>
    <w:rsid w:val="001043AA"/>
    <w:rPr>
      <w:color w:val="800080" w:themeColor="followedHyperlink"/>
      <w:u w:val="single"/>
    </w:rPr>
  </w:style>
  <w:style w:type="character" w:styleId="UnresolvedMention">
    <w:name w:val="Unresolved Mention"/>
    <w:basedOn w:val="DefaultParagraphFont"/>
    <w:uiPriority w:val="99"/>
    <w:semiHidden/>
    <w:unhideWhenUsed/>
    <w:rsid w:val="00C33962"/>
    <w:rPr>
      <w:color w:val="605E5C"/>
      <w:shd w:val="clear" w:color="auto" w:fill="E1DFDD"/>
    </w:rPr>
  </w:style>
  <w:style w:type="character" w:styleId="Emphasis">
    <w:name w:val="Emphasis"/>
    <w:basedOn w:val="DefaultParagraphFont"/>
    <w:uiPriority w:val="20"/>
    <w:qFormat/>
    <w:rsid w:val="001F41F4"/>
    <w:rPr>
      <w:i/>
      <w:iCs/>
    </w:rPr>
  </w:style>
  <w:style w:type="paragraph" w:customStyle="1" w:styleId="Default">
    <w:name w:val="Default"/>
    <w:rsid w:val="00CE5CF0"/>
    <w:pPr>
      <w:autoSpaceDE w:val="0"/>
      <w:autoSpaceDN w:val="0"/>
      <w:adjustRightInd w:val="0"/>
    </w:pPr>
    <w:rPr>
      <w:rFonts w:ascii="Cambria" w:hAnsi="Cambria" w:cs="Cambria"/>
      <w:color w:val="000000"/>
      <w:lang w:val="en-GB"/>
    </w:rPr>
  </w:style>
  <w:style w:type="character" w:customStyle="1" w:styleId="Heading3Char">
    <w:name w:val="Heading 3 Char"/>
    <w:basedOn w:val="DefaultParagraphFont"/>
    <w:link w:val="Heading3"/>
    <w:uiPriority w:val="9"/>
    <w:rsid w:val="005D7784"/>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4D6BC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072476">
      <w:bodyDiv w:val="1"/>
      <w:marLeft w:val="0"/>
      <w:marRight w:val="0"/>
      <w:marTop w:val="0"/>
      <w:marBottom w:val="0"/>
      <w:divBdr>
        <w:top w:val="none" w:sz="0" w:space="0" w:color="auto"/>
        <w:left w:val="none" w:sz="0" w:space="0" w:color="auto"/>
        <w:bottom w:val="none" w:sz="0" w:space="0" w:color="auto"/>
        <w:right w:val="none" w:sz="0" w:space="0" w:color="auto"/>
      </w:divBdr>
    </w:div>
    <w:div w:id="408699210">
      <w:bodyDiv w:val="1"/>
      <w:marLeft w:val="0"/>
      <w:marRight w:val="0"/>
      <w:marTop w:val="0"/>
      <w:marBottom w:val="0"/>
      <w:divBdr>
        <w:top w:val="none" w:sz="0" w:space="0" w:color="auto"/>
        <w:left w:val="none" w:sz="0" w:space="0" w:color="auto"/>
        <w:bottom w:val="none" w:sz="0" w:space="0" w:color="auto"/>
        <w:right w:val="none" w:sz="0" w:space="0" w:color="auto"/>
      </w:divBdr>
    </w:div>
    <w:div w:id="460001010">
      <w:bodyDiv w:val="1"/>
      <w:marLeft w:val="0"/>
      <w:marRight w:val="0"/>
      <w:marTop w:val="0"/>
      <w:marBottom w:val="0"/>
      <w:divBdr>
        <w:top w:val="none" w:sz="0" w:space="0" w:color="auto"/>
        <w:left w:val="none" w:sz="0" w:space="0" w:color="auto"/>
        <w:bottom w:val="none" w:sz="0" w:space="0" w:color="auto"/>
        <w:right w:val="none" w:sz="0" w:space="0" w:color="auto"/>
      </w:divBdr>
      <w:divsChild>
        <w:div w:id="1181242471">
          <w:marLeft w:val="0"/>
          <w:marRight w:val="0"/>
          <w:marTop w:val="0"/>
          <w:marBottom w:val="0"/>
          <w:divBdr>
            <w:top w:val="none" w:sz="0" w:space="0" w:color="auto"/>
            <w:left w:val="none" w:sz="0" w:space="0" w:color="auto"/>
            <w:bottom w:val="none" w:sz="0" w:space="0" w:color="auto"/>
            <w:right w:val="none" w:sz="0" w:space="0" w:color="auto"/>
          </w:divBdr>
          <w:divsChild>
            <w:div w:id="1921676314">
              <w:marLeft w:val="0"/>
              <w:marRight w:val="0"/>
              <w:marTop w:val="0"/>
              <w:marBottom w:val="0"/>
              <w:divBdr>
                <w:top w:val="none" w:sz="0" w:space="0" w:color="auto"/>
                <w:left w:val="none" w:sz="0" w:space="0" w:color="auto"/>
                <w:bottom w:val="none" w:sz="0" w:space="0" w:color="auto"/>
                <w:right w:val="none" w:sz="0" w:space="0" w:color="auto"/>
              </w:divBdr>
              <w:divsChild>
                <w:div w:id="171535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71913">
      <w:bodyDiv w:val="1"/>
      <w:marLeft w:val="0"/>
      <w:marRight w:val="0"/>
      <w:marTop w:val="0"/>
      <w:marBottom w:val="0"/>
      <w:divBdr>
        <w:top w:val="none" w:sz="0" w:space="0" w:color="auto"/>
        <w:left w:val="none" w:sz="0" w:space="0" w:color="auto"/>
        <w:bottom w:val="none" w:sz="0" w:space="0" w:color="auto"/>
        <w:right w:val="none" w:sz="0" w:space="0" w:color="auto"/>
      </w:divBdr>
    </w:div>
    <w:div w:id="499582569">
      <w:bodyDiv w:val="1"/>
      <w:marLeft w:val="0"/>
      <w:marRight w:val="0"/>
      <w:marTop w:val="0"/>
      <w:marBottom w:val="0"/>
      <w:divBdr>
        <w:top w:val="none" w:sz="0" w:space="0" w:color="auto"/>
        <w:left w:val="none" w:sz="0" w:space="0" w:color="auto"/>
        <w:bottom w:val="none" w:sz="0" w:space="0" w:color="auto"/>
        <w:right w:val="none" w:sz="0" w:space="0" w:color="auto"/>
      </w:divBdr>
    </w:div>
    <w:div w:id="502479908">
      <w:bodyDiv w:val="1"/>
      <w:marLeft w:val="0"/>
      <w:marRight w:val="0"/>
      <w:marTop w:val="0"/>
      <w:marBottom w:val="0"/>
      <w:divBdr>
        <w:top w:val="none" w:sz="0" w:space="0" w:color="auto"/>
        <w:left w:val="none" w:sz="0" w:space="0" w:color="auto"/>
        <w:bottom w:val="none" w:sz="0" w:space="0" w:color="auto"/>
        <w:right w:val="none" w:sz="0" w:space="0" w:color="auto"/>
      </w:divBdr>
      <w:divsChild>
        <w:div w:id="6372203">
          <w:marLeft w:val="0"/>
          <w:marRight w:val="0"/>
          <w:marTop w:val="0"/>
          <w:marBottom w:val="0"/>
          <w:divBdr>
            <w:top w:val="none" w:sz="0" w:space="0" w:color="auto"/>
            <w:left w:val="none" w:sz="0" w:space="0" w:color="auto"/>
            <w:bottom w:val="none" w:sz="0" w:space="0" w:color="auto"/>
            <w:right w:val="none" w:sz="0" w:space="0" w:color="auto"/>
          </w:divBdr>
        </w:div>
        <w:div w:id="80101379">
          <w:marLeft w:val="0"/>
          <w:marRight w:val="0"/>
          <w:marTop w:val="0"/>
          <w:marBottom w:val="0"/>
          <w:divBdr>
            <w:top w:val="none" w:sz="0" w:space="0" w:color="auto"/>
            <w:left w:val="none" w:sz="0" w:space="0" w:color="auto"/>
            <w:bottom w:val="none" w:sz="0" w:space="0" w:color="auto"/>
            <w:right w:val="none" w:sz="0" w:space="0" w:color="auto"/>
          </w:divBdr>
        </w:div>
        <w:div w:id="1389920182">
          <w:marLeft w:val="0"/>
          <w:marRight w:val="0"/>
          <w:marTop w:val="0"/>
          <w:marBottom w:val="0"/>
          <w:divBdr>
            <w:top w:val="none" w:sz="0" w:space="0" w:color="auto"/>
            <w:left w:val="none" w:sz="0" w:space="0" w:color="auto"/>
            <w:bottom w:val="none" w:sz="0" w:space="0" w:color="auto"/>
            <w:right w:val="none" w:sz="0" w:space="0" w:color="auto"/>
          </w:divBdr>
        </w:div>
        <w:div w:id="508446579">
          <w:marLeft w:val="0"/>
          <w:marRight w:val="0"/>
          <w:marTop w:val="0"/>
          <w:marBottom w:val="0"/>
          <w:divBdr>
            <w:top w:val="none" w:sz="0" w:space="0" w:color="auto"/>
            <w:left w:val="none" w:sz="0" w:space="0" w:color="auto"/>
            <w:bottom w:val="none" w:sz="0" w:space="0" w:color="auto"/>
            <w:right w:val="none" w:sz="0" w:space="0" w:color="auto"/>
          </w:divBdr>
        </w:div>
        <w:div w:id="317342709">
          <w:marLeft w:val="0"/>
          <w:marRight w:val="0"/>
          <w:marTop w:val="0"/>
          <w:marBottom w:val="0"/>
          <w:divBdr>
            <w:top w:val="none" w:sz="0" w:space="0" w:color="auto"/>
            <w:left w:val="none" w:sz="0" w:space="0" w:color="auto"/>
            <w:bottom w:val="none" w:sz="0" w:space="0" w:color="auto"/>
            <w:right w:val="none" w:sz="0" w:space="0" w:color="auto"/>
          </w:divBdr>
        </w:div>
        <w:div w:id="664746466">
          <w:marLeft w:val="0"/>
          <w:marRight w:val="0"/>
          <w:marTop w:val="0"/>
          <w:marBottom w:val="0"/>
          <w:divBdr>
            <w:top w:val="none" w:sz="0" w:space="0" w:color="auto"/>
            <w:left w:val="none" w:sz="0" w:space="0" w:color="auto"/>
            <w:bottom w:val="none" w:sz="0" w:space="0" w:color="auto"/>
            <w:right w:val="none" w:sz="0" w:space="0" w:color="auto"/>
          </w:divBdr>
        </w:div>
        <w:div w:id="443042879">
          <w:marLeft w:val="0"/>
          <w:marRight w:val="0"/>
          <w:marTop w:val="0"/>
          <w:marBottom w:val="0"/>
          <w:divBdr>
            <w:top w:val="none" w:sz="0" w:space="0" w:color="auto"/>
            <w:left w:val="none" w:sz="0" w:space="0" w:color="auto"/>
            <w:bottom w:val="none" w:sz="0" w:space="0" w:color="auto"/>
            <w:right w:val="none" w:sz="0" w:space="0" w:color="auto"/>
          </w:divBdr>
        </w:div>
        <w:div w:id="850799811">
          <w:marLeft w:val="0"/>
          <w:marRight w:val="0"/>
          <w:marTop w:val="0"/>
          <w:marBottom w:val="0"/>
          <w:divBdr>
            <w:top w:val="none" w:sz="0" w:space="0" w:color="auto"/>
            <w:left w:val="none" w:sz="0" w:space="0" w:color="auto"/>
            <w:bottom w:val="none" w:sz="0" w:space="0" w:color="auto"/>
            <w:right w:val="none" w:sz="0" w:space="0" w:color="auto"/>
          </w:divBdr>
        </w:div>
        <w:div w:id="1457022744">
          <w:marLeft w:val="0"/>
          <w:marRight w:val="0"/>
          <w:marTop w:val="0"/>
          <w:marBottom w:val="0"/>
          <w:divBdr>
            <w:top w:val="none" w:sz="0" w:space="0" w:color="auto"/>
            <w:left w:val="none" w:sz="0" w:space="0" w:color="auto"/>
            <w:bottom w:val="none" w:sz="0" w:space="0" w:color="auto"/>
            <w:right w:val="none" w:sz="0" w:space="0" w:color="auto"/>
          </w:divBdr>
        </w:div>
        <w:div w:id="725908029">
          <w:marLeft w:val="0"/>
          <w:marRight w:val="0"/>
          <w:marTop w:val="0"/>
          <w:marBottom w:val="0"/>
          <w:divBdr>
            <w:top w:val="none" w:sz="0" w:space="0" w:color="auto"/>
            <w:left w:val="none" w:sz="0" w:space="0" w:color="auto"/>
            <w:bottom w:val="none" w:sz="0" w:space="0" w:color="auto"/>
            <w:right w:val="none" w:sz="0" w:space="0" w:color="auto"/>
          </w:divBdr>
        </w:div>
      </w:divsChild>
    </w:div>
    <w:div w:id="527453802">
      <w:bodyDiv w:val="1"/>
      <w:marLeft w:val="0"/>
      <w:marRight w:val="0"/>
      <w:marTop w:val="0"/>
      <w:marBottom w:val="0"/>
      <w:divBdr>
        <w:top w:val="none" w:sz="0" w:space="0" w:color="auto"/>
        <w:left w:val="none" w:sz="0" w:space="0" w:color="auto"/>
        <w:bottom w:val="none" w:sz="0" w:space="0" w:color="auto"/>
        <w:right w:val="none" w:sz="0" w:space="0" w:color="auto"/>
      </w:divBdr>
      <w:divsChild>
        <w:div w:id="994718924">
          <w:marLeft w:val="0"/>
          <w:marRight w:val="0"/>
          <w:marTop w:val="0"/>
          <w:marBottom w:val="0"/>
          <w:divBdr>
            <w:top w:val="none" w:sz="0" w:space="0" w:color="auto"/>
            <w:left w:val="none" w:sz="0" w:space="0" w:color="auto"/>
            <w:bottom w:val="none" w:sz="0" w:space="0" w:color="auto"/>
            <w:right w:val="none" w:sz="0" w:space="0" w:color="auto"/>
          </w:divBdr>
          <w:divsChild>
            <w:div w:id="1383554977">
              <w:marLeft w:val="0"/>
              <w:marRight w:val="0"/>
              <w:marTop w:val="0"/>
              <w:marBottom w:val="0"/>
              <w:divBdr>
                <w:top w:val="none" w:sz="0" w:space="0" w:color="auto"/>
                <w:left w:val="none" w:sz="0" w:space="0" w:color="auto"/>
                <w:bottom w:val="none" w:sz="0" w:space="0" w:color="auto"/>
                <w:right w:val="none" w:sz="0" w:space="0" w:color="auto"/>
              </w:divBdr>
              <w:divsChild>
                <w:div w:id="21110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940059">
      <w:bodyDiv w:val="1"/>
      <w:marLeft w:val="0"/>
      <w:marRight w:val="0"/>
      <w:marTop w:val="0"/>
      <w:marBottom w:val="0"/>
      <w:divBdr>
        <w:top w:val="none" w:sz="0" w:space="0" w:color="auto"/>
        <w:left w:val="none" w:sz="0" w:space="0" w:color="auto"/>
        <w:bottom w:val="none" w:sz="0" w:space="0" w:color="auto"/>
        <w:right w:val="none" w:sz="0" w:space="0" w:color="auto"/>
      </w:divBdr>
    </w:div>
    <w:div w:id="747963507">
      <w:bodyDiv w:val="1"/>
      <w:marLeft w:val="0"/>
      <w:marRight w:val="0"/>
      <w:marTop w:val="0"/>
      <w:marBottom w:val="0"/>
      <w:divBdr>
        <w:top w:val="none" w:sz="0" w:space="0" w:color="auto"/>
        <w:left w:val="none" w:sz="0" w:space="0" w:color="auto"/>
        <w:bottom w:val="none" w:sz="0" w:space="0" w:color="auto"/>
        <w:right w:val="none" w:sz="0" w:space="0" w:color="auto"/>
      </w:divBdr>
    </w:div>
    <w:div w:id="898787811">
      <w:bodyDiv w:val="1"/>
      <w:marLeft w:val="0"/>
      <w:marRight w:val="0"/>
      <w:marTop w:val="0"/>
      <w:marBottom w:val="0"/>
      <w:divBdr>
        <w:top w:val="none" w:sz="0" w:space="0" w:color="auto"/>
        <w:left w:val="none" w:sz="0" w:space="0" w:color="auto"/>
        <w:bottom w:val="none" w:sz="0" w:space="0" w:color="auto"/>
        <w:right w:val="none" w:sz="0" w:space="0" w:color="auto"/>
      </w:divBdr>
    </w:div>
    <w:div w:id="940647826">
      <w:bodyDiv w:val="1"/>
      <w:marLeft w:val="0"/>
      <w:marRight w:val="0"/>
      <w:marTop w:val="0"/>
      <w:marBottom w:val="0"/>
      <w:divBdr>
        <w:top w:val="none" w:sz="0" w:space="0" w:color="auto"/>
        <w:left w:val="none" w:sz="0" w:space="0" w:color="auto"/>
        <w:bottom w:val="none" w:sz="0" w:space="0" w:color="auto"/>
        <w:right w:val="none" w:sz="0" w:space="0" w:color="auto"/>
      </w:divBdr>
    </w:div>
    <w:div w:id="1427339153">
      <w:bodyDiv w:val="1"/>
      <w:marLeft w:val="0"/>
      <w:marRight w:val="0"/>
      <w:marTop w:val="0"/>
      <w:marBottom w:val="0"/>
      <w:divBdr>
        <w:top w:val="none" w:sz="0" w:space="0" w:color="auto"/>
        <w:left w:val="none" w:sz="0" w:space="0" w:color="auto"/>
        <w:bottom w:val="none" w:sz="0" w:space="0" w:color="auto"/>
        <w:right w:val="none" w:sz="0" w:space="0" w:color="auto"/>
      </w:divBdr>
      <w:divsChild>
        <w:div w:id="1674868429">
          <w:marLeft w:val="0"/>
          <w:marRight w:val="0"/>
          <w:marTop w:val="0"/>
          <w:marBottom w:val="0"/>
          <w:divBdr>
            <w:top w:val="none" w:sz="0" w:space="0" w:color="auto"/>
            <w:left w:val="none" w:sz="0" w:space="0" w:color="auto"/>
            <w:bottom w:val="none" w:sz="0" w:space="0" w:color="auto"/>
            <w:right w:val="none" w:sz="0" w:space="0" w:color="auto"/>
          </w:divBdr>
          <w:divsChild>
            <w:div w:id="1613122291">
              <w:marLeft w:val="0"/>
              <w:marRight w:val="0"/>
              <w:marTop w:val="0"/>
              <w:marBottom w:val="0"/>
              <w:divBdr>
                <w:top w:val="none" w:sz="0" w:space="0" w:color="auto"/>
                <w:left w:val="none" w:sz="0" w:space="0" w:color="auto"/>
                <w:bottom w:val="none" w:sz="0" w:space="0" w:color="auto"/>
                <w:right w:val="none" w:sz="0" w:space="0" w:color="auto"/>
              </w:divBdr>
              <w:divsChild>
                <w:div w:id="19859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1742">
      <w:bodyDiv w:val="1"/>
      <w:marLeft w:val="0"/>
      <w:marRight w:val="0"/>
      <w:marTop w:val="0"/>
      <w:marBottom w:val="0"/>
      <w:divBdr>
        <w:top w:val="none" w:sz="0" w:space="0" w:color="auto"/>
        <w:left w:val="none" w:sz="0" w:space="0" w:color="auto"/>
        <w:bottom w:val="none" w:sz="0" w:space="0" w:color="auto"/>
        <w:right w:val="none" w:sz="0" w:space="0" w:color="auto"/>
      </w:divBdr>
    </w:div>
    <w:div w:id="1658149223">
      <w:bodyDiv w:val="1"/>
      <w:marLeft w:val="0"/>
      <w:marRight w:val="0"/>
      <w:marTop w:val="0"/>
      <w:marBottom w:val="0"/>
      <w:divBdr>
        <w:top w:val="none" w:sz="0" w:space="0" w:color="auto"/>
        <w:left w:val="none" w:sz="0" w:space="0" w:color="auto"/>
        <w:bottom w:val="none" w:sz="0" w:space="0" w:color="auto"/>
        <w:right w:val="none" w:sz="0" w:space="0" w:color="auto"/>
      </w:divBdr>
    </w:div>
    <w:div w:id="1671172425">
      <w:bodyDiv w:val="1"/>
      <w:marLeft w:val="0"/>
      <w:marRight w:val="0"/>
      <w:marTop w:val="0"/>
      <w:marBottom w:val="0"/>
      <w:divBdr>
        <w:top w:val="none" w:sz="0" w:space="0" w:color="auto"/>
        <w:left w:val="none" w:sz="0" w:space="0" w:color="auto"/>
        <w:bottom w:val="none" w:sz="0" w:space="0" w:color="auto"/>
        <w:right w:val="none" w:sz="0" w:space="0" w:color="auto"/>
      </w:divBdr>
    </w:div>
    <w:div w:id="1951818957">
      <w:bodyDiv w:val="1"/>
      <w:marLeft w:val="0"/>
      <w:marRight w:val="0"/>
      <w:marTop w:val="0"/>
      <w:marBottom w:val="0"/>
      <w:divBdr>
        <w:top w:val="none" w:sz="0" w:space="0" w:color="auto"/>
        <w:left w:val="none" w:sz="0" w:space="0" w:color="auto"/>
        <w:bottom w:val="none" w:sz="0" w:space="0" w:color="auto"/>
        <w:right w:val="none" w:sz="0" w:space="0" w:color="auto"/>
      </w:divBdr>
    </w:div>
    <w:div w:id="1955213939">
      <w:bodyDiv w:val="1"/>
      <w:marLeft w:val="0"/>
      <w:marRight w:val="0"/>
      <w:marTop w:val="0"/>
      <w:marBottom w:val="0"/>
      <w:divBdr>
        <w:top w:val="none" w:sz="0" w:space="0" w:color="auto"/>
        <w:left w:val="none" w:sz="0" w:space="0" w:color="auto"/>
        <w:bottom w:val="none" w:sz="0" w:space="0" w:color="auto"/>
        <w:right w:val="none" w:sz="0" w:space="0" w:color="auto"/>
      </w:divBdr>
    </w:div>
    <w:div w:id="2034332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nold@ecologyaction.ca" TargetMode="External"/><Relationship Id="rId13" Type="http://schemas.openxmlformats.org/officeDocument/2006/relationships/hyperlink" Target="https://www.iccat.int/com2020/ENG/PA4_805_ENG.pdf" TargetMode="External"/><Relationship Id="rId18" Type="http://schemas.openxmlformats.org/officeDocument/2006/relationships/hyperlink" Target="http://www.sharkleague.org/wp-content/uploads/2017/07/SLAM-4pp-ICCAT-MAKO-FINAL-NARRATIVE-HIGH.pdf"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iccat.int/com2020/ENG/PA4-806_ENG.pdf" TargetMode="External"/><Relationship Id="rId17" Type="http://schemas.openxmlformats.org/officeDocument/2006/relationships/hyperlink" Target="https://www.iccat.int/Documents/Meetings/Docs/2012_SHK_ASS_ENG.pdf" TargetMode="External"/><Relationship Id="rId2" Type="http://schemas.openxmlformats.org/officeDocument/2006/relationships/styles" Target="styles.xml"/><Relationship Id="rId16" Type="http://schemas.openxmlformats.org/officeDocument/2006/relationships/hyperlink" Target="https://www.iccat.int/Documents/Meetings/Docs/2019/REPORTS/2019_SMA_SA_ENG.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harkleague.org/" TargetMode="External"/><Relationship Id="rId5" Type="http://schemas.openxmlformats.org/officeDocument/2006/relationships/footnotes" Target="footnotes.xml"/><Relationship Id="rId15" Type="http://schemas.openxmlformats.org/officeDocument/2006/relationships/hyperlink" Target="https://www.iccat.int/en/" TargetMode="External"/><Relationship Id="rId10" Type="http://schemas.openxmlformats.org/officeDocument/2006/relationships/hyperlink" Target="mailto:patricia@communicationsin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tricia@communicationsinc.co.uk" TargetMode="External"/><Relationship Id="rId14" Type="http://schemas.openxmlformats.org/officeDocument/2006/relationships/hyperlink" Target="https://www.iucnredlist.org/species/39341/2903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1075</Words>
  <Characters>6130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Shark Advocates International</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Fordham</dc:creator>
  <cp:keywords/>
  <dc:description/>
  <cp:lastModifiedBy>Hannah Tarrant</cp:lastModifiedBy>
  <cp:revision>2</cp:revision>
  <cp:lastPrinted>2018-11-19T17:12:00Z</cp:lastPrinted>
  <dcterms:created xsi:type="dcterms:W3CDTF">2020-12-03T13:29:00Z</dcterms:created>
  <dcterms:modified xsi:type="dcterms:W3CDTF">2020-12-03T13:29:00Z</dcterms:modified>
</cp:coreProperties>
</file>