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6A4D3" w14:textId="6ADCCF43" w:rsidR="00552C31" w:rsidRPr="003F0D9D" w:rsidRDefault="00F432D8" w:rsidP="00552C3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b/>
          <w:spacing w:val="-6"/>
        </w:rPr>
      </w:pPr>
      <w:bookmarkStart w:id="0" w:name="_GoBack"/>
      <w:bookmarkEnd w:id="0"/>
      <w:r w:rsidRPr="003F0D9D">
        <w:rPr>
          <w:rFonts w:asciiTheme="majorHAnsi" w:eastAsia="Microsoft JhengHei" w:hAnsiTheme="majorHAnsi" w:cs="Arial"/>
          <w:b/>
          <w:bCs/>
          <w:smallCaps/>
          <w:noProof/>
          <w:spacing w:val="-6"/>
        </w:rPr>
        <w:drawing>
          <wp:anchor distT="0" distB="0" distL="114300" distR="114300" simplePos="0" relativeHeight="251661312" behindDoc="0" locked="0" layoutInCell="1" allowOverlap="1" wp14:anchorId="21C447B9" wp14:editId="3A4D9955">
            <wp:simplePos x="0" y="0"/>
            <wp:positionH relativeFrom="column">
              <wp:posOffset>1839595</wp:posOffset>
            </wp:positionH>
            <wp:positionV relativeFrom="paragraph">
              <wp:posOffset>184150</wp:posOffset>
            </wp:positionV>
            <wp:extent cx="1017905" cy="9588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D9D">
        <w:rPr>
          <w:rFonts w:asciiTheme="majorHAnsi" w:eastAsia="Microsoft JhengHei" w:hAnsiTheme="majorHAnsi" w:cs="Arial"/>
          <w:b/>
          <w:bCs/>
          <w:smallCaps/>
          <w:noProof/>
          <w:spacing w:val="-6"/>
        </w:rPr>
        <w:drawing>
          <wp:anchor distT="0" distB="0" distL="114300" distR="114300" simplePos="0" relativeHeight="251659264" behindDoc="0" locked="0" layoutInCell="1" allowOverlap="1" wp14:anchorId="62670C91" wp14:editId="340837B3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685800" cy="10445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2A9A1" w14:textId="51B572E2" w:rsidR="00F432D8" w:rsidRPr="003F0D9D" w:rsidRDefault="00FB5552" w:rsidP="00552C31">
      <w:pPr>
        <w:widowControl w:val="0"/>
        <w:autoSpaceDE w:val="0"/>
        <w:autoSpaceDN w:val="0"/>
        <w:adjustRightInd w:val="0"/>
        <w:jc w:val="both"/>
        <w:rPr>
          <w:rFonts w:asciiTheme="majorHAnsi" w:eastAsia="Microsoft JhengHei" w:hAnsiTheme="majorHAnsi" w:cs="Arial"/>
          <w:b/>
          <w:bCs/>
          <w:smallCaps/>
          <w:noProof/>
          <w:spacing w:val="-6"/>
        </w:rPr>
      </w:pPr>
      <w:r w:rsidRPr="003F0D9D">
        <w:rPr>
          <w:rFonts w:asciiTheme="majorHAnsi" w:hAnsiTheme="majorHAnsi" w:cs="Gill Sans"/>
          <w:spacing w:val="-6"/>
        </w:rPr>
        <w:t xml:space="preserve"> </w:t>
      </w:r>
      <w:r w:rsidRPr="003F0D9D">
        <w:rPr>
          <w:rFonts w:asciiTheme="majorHAnsi" w:eastAsia="Microsoft JhengHei" w:hAnsiTheme="majorHAnsi" w:cs="Arial"/>
          <w:b/>
          <w:bCs/>
          <w:smallCaps/>
          <w:noProof/>
          <w:spacing w:val="-6"/>
        </w:rPr>
        <w:t xml:space="preserve"> </w:t>
      </w:r>
    </w:p>
    <w:p w14:paraId="7C8652D0" w14:textId="390531D3" w:rsidR="00F432D8" w:rsidRPr="003F0D9D" w:rsidRDefault="00A84832" w:rsidP="00552C31">
      <w:pPr>
        <w:widowControl w:val="0"/>
        <w:autoSpaceDE w:val="0"/>
        <w:autoSpaceDN w:val="0"/>
        <w:adjustRightInd w:val="0"/>
        <w:jc w:val="both"/>
        <w:rPr>
          <w:rFonts w:asciiTheme="majorHAnsi" w:eastAsia="Microsoft JhengHei" w:hAnsiTheme="majorHAnsi" w:cs="Arial"/>
          <w:b/>
          <w:bCs/>
          <w:smallCaps/>
          <w:noProof/>
          <w:spacing w:val="-6"/>
        </w:rPr>
      </w:pPr>
      <w:r w:rsidRPr="003F0D9D">
        <w:rPr>
          <w:rFonts w:asciiTheme="majorHAnsi" w:hAnsiTheme="majorHAnsi" w:cs="Gill Sans"/>
          <w:noProof/>
          <w:spacing w:val="-6"/>
        </w:rPr>
        <w:drawing>
          <wp:anchor distT="0" distB="0" distL="114300" distR="114300" simplePos="0" relativeHeight="251664384" behindDoc="0" locked="0" layoutInCell="1" allowOverlap="1" wp14:anchorId="5EE3F61C" wp14:editId="10CE5820">
            <wp:simplePos x="0" y="0"/>
            <wp:positionH relativeFrom="column">
              <wp:posOffset>3913132</wp:posOffset>
            </wp:positionH>
            <wp:positionV relativeFrom="paragraph">
              <wp:posOffset>3671</wp:posOffset>
            </wp:positionV>
            <wp:extent cx="1357544" cy="688314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4" t="14674" r="14534" b="13751"/>
                    <a:stretch/>
                  </pic:blipFill>
                  <pic:spPr bwMode="auto">
                    <a:xfrm>
                      <a:off x="0" y="0"/>
                      <a:ext cx="1363567" cy="69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D9D">
        <w:rPr>
          <w:rFonts w:asciiTheme="majorHAnsi" w:hAnsiTheme="majorHAnsi" w:cs="Arial"/>
          <w:b/>
          <w:bCs/>
          <w:smallCaps/>
          <w:noProof/>
          <w:spacing w:val="-6"/>
        </w:rPr>
        <w:drawing>
          <wp:anchor distT="0" distB="0" distL="114300" distR="114300" simplePos="0" relativeHeight="251663360" behindDoc="0" locked="0" layoutInCell="1" allowOverlap="1" wp14:anchorId="08358AAD" wp14:editId="6D6AF1AC">
            <wp:simplePos x="0" y="0"/>
            <wp:positionH relativeFrom="column">
              <wp:posOffset>5466080</wp:posOffset>
            </wp:positionH>
            <wp:positionV relativeFrom="paragraph">
              <wp:posOffset>5611</wp:posOffset>
            </wp:positionV>
            <wp:extent cx="1009650" cy="685800"/>
            <wp:effectExtent l="0" t="0" r="6350" b="0"/>
            <wp:wrapNone/>
            <wp:docPr id="6" name="Picture 6" descr="PA_logo_tm_cmyk_xl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A_logo_tm_cmyk_xl hi 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4025A" w14:textId="69960A5E" w:rsidR="00F432D8" w:rsidRPr="009A3F97" w:rsidRDefault="00F432D8" w:rsidP="00552C31">
      <w:pPr>
        <w:widowControl w:val="0"/>
        <w:autoSpaceDE w:val="0"/>
        <w:autoSpaceDN w:val="0"/>
        <w:adjustRightInd w:val="0"/>
        <w:jc w:val="both"/>
        <w:rPr>
          <w:rFonts w:asciiTheme="majorHAnsi" w:eastAsia="Microsoft JhengHei" w:hAnsiTheme="majorHAnsi" w:cs="Arial"/>
          <w:b/>
          <w:bCs/>
          <w:smallCaps/>
          <w:noProof/>
          <w:spacing w:val="-6"/>
          <w:sz w:val="36"/>
          <w:szCs w:val="36"/>
        </w:rPr>
      </w:pPr>
      <w:r w:rsidRPr="009A3F97">
        <w:rPr>
          <w:rFonts w:asciiTheme="majorHAnsi" w:hAnsiTheme="majorHAnsi" w:cs="Arial"/>
          <w:b/>
          <w:bCs/>
          <w:smallCaps/>
          <w:spacing w:val="-6"/>
          <w:sz w:val="36"/>
          <w:szCs w:val="36"/>
        </w:rPr>
        <w:t>Media Advisory</w:t>
      </w:r>
    </w:p>
    <w:p w14:paraId="287B1C3A" w14:textId="4162E9C1" w:rsidR="00F432D8" w:rsidRPr="003F0D9D" w:rsidRDefault="00F432D8" w:rsidP="00552C31">
      <w:pPr>
        <w:widowControl w:val="0"/>
        <w:autoSpaceDE w:val="0"/>
        <w:autoSpaceDN w:val="0"/>
        <w:adjustRightInd w:val="0"/>
        <w:jc w:val="both"/>
        <w:rPr>
          <w:rFonts w:asciiTheme="majorHAnsi" w:eastAsia="Microsoft JhengHei" w:hAnsiTheme="majorHAnsi" w:cs="Arial"/>
          <w:b/>
          <w:bCs/>
          <w:smallCaps/>
          <w:noProof/>
          <w:spacing w:val="-6"/>
        </w:rPr>
      </w:pPr>
    </w:p>
    <w:p w14:paraId="15F69545" w14:textId="6B016ED4" w:rsidR="00F432D8" w:rsidRPr="003F0D9D" w:rsidRDefault="00F432D8" w:rsidP="00552C31">
      <w:pPr>
        <w:widowControl w:val="0"/>
        <w:autoSpaceDE w:val="0"/>
        <w:autoSpaceDN w:val="0"/>
        <w:adjustRightInd w:val="0"/>
        <w:jc w:val="both"/>
        <w:rPr>
          <w:rFonts w:asciiTheme="majorHAnsi" w:eastAsia="Microsoft JhengHei" w:hAnsiTheme="majorHAnsi" w:cs="Arial"/>
          <w:b/>
          <w:bCs/>
          <w:smallCaps/>
          <w:noProof/>
          <w:spacing w:val="-6"/>
        </w:rPr>
      </w:pPr>
    </w:p>
    <w:p w14:paraId="48DE5191" w14:textId="77777777" w:rsidR="0048439C" w:rsidRPr="003F0D9D" w:rsidRDefault="0048439C" w:rsidP="003F0D9D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color w:val="365F91" w:themeColor="accent1" w:themeShade="BF"/>
          <w:spacing w:val="-6"/>
          <w:sz w:val="28"/>
          <w:szCs w:val="28"/>
        </w:rPr>
      </w:pPr>
    </w:p>
    <w:p w14:paraId="467AC99E" w14:textId="0031715E" w:rsidR="004E1668" w:rsidRPr="005A7236" w:rsidRDefault="0048439C" w:rsidP="00FB5552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color w:val="21709F"/>
          <w:spacing w:val="-6"/>
          <w:sz w:val="40"/>
          <w:szCs w:val="40"/>
        </w:rPr>
      </w:pPr>
      <w:r w:rsidRPr="005A7236">
        <w:rPr>
          <w:rFonts w:asciiTheme="majorHAnsi" w:hAnsiTheme="majorHAnsi" w:cs="Arial"/>
          <w:b/>
          <w:color w:val="21709F"/>
          <w:spacing w:val="-6"/>
          <w:sz w:val="40"/>
          <w:szCs w:val="40"/>
        </w:rPr>
        <w:t xml:space="preserve">Make or Break Time for Endangered </w:t>
      </w:r>
      <w:r w:rsidR="00552C31" w:rsidRPr="005A7236">
        <w:rPr>
          <w:rFonts w:asciiTheme="majorHAnsi" w:hAnsiTheme="majorHAnsi" w:cs="Arial"/>
          <w:b/>
          <w:color w:val="21709F"/>
          <w:spacing w:val="-6"/>
          <w:sz w:val="40"/>
          <w:szCs w:val="40"/>
        </w:rPr>
        <w:t xml:space="preserve">Atlantic </w:t>
      </w:r>
      <w:r w:rsidRPr="005A7236">
        <w:rPr>
          <w:rFonts w:asciiTheme="majorHAnsi" w:hAnsiTheme="majorHAnsi" w:cs="Arial"/>
          <w:b/>
          <w:color w:val="21709F"/>
          <w:spacing w:val="-6"/>
          <w:sz w:val="40"/>
          <w:szCs w:val="40"/>
        </w:rPr>
        <w:t xml:space="preserve">Mako </w:t>
      </w:r>
      <w:r w:rsidR="00552C31" w:rsidRPr="005A7236">
        <w:rPr>
          <w:rFonts w:asciiTheme="majorHAnsi" w:hAnsiTheme="majorHAnsi" w:cs="Arial"/>
          <w:b/>
          <w:color w:val="21709F"/>
          <w:spacing w:val="-6"/>
          <w:sz w:val="40"/>
          <w:szCs w:val="40"/>
        </w:rPr>
        <w:t>Sharks</w:t>
      </w:r>
    </w:p>
    <w:p w14:paraId="21474EF2" w14:textId="3A4AF844" w:rsidR="00FC24BA" w:rsidRPr="003F0D9D" w:rsidRDefault="00AD24C7" w:rsidP="00FC24B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</w:rPr>
        <w:br/>
      </w:r>
      <w:r w:rsidR="00FC24BA" w:rsidRPr="003F0D9D">
        <w:rPr>
          <w:rFonts w:asciiTheme="majorHAnsi" w:hAnsiTheme="majorHAnsi" w:cs="Arial"/>
          <w:b/>
          <w:spacing w:val="-6"/>
          <w:sz w:val="22"/>
          <w:szCs w:val="22"/>
        </w:rPr>
        <w:t>What:</w:t>
      </w:r>
      <w:r w:rsidR="00923CA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78528A" w:rsidRPr="003F0D9D">
        <w:rPr>
          <w:rFonts w:asciiTheme="majorHAnsi" w:hAnsiTheme="majorHAnsi" w:cs="Arial"/>
          <w:spacing w:val="-6"/>
          <w:sz w:val="22"/>
          <w:szCs w:val="22"/>
        </w:rPr>
        <w:t>Proposals for groundbreaking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 xml:space="preserve"> international</w:t>
      </w:r>
      <w:r w:rsidR="00FC24BA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5A7236">
        <w:rPr>
          <w:rFonts w:asciiTheme="majorHAnsi" w:hAnsiTheme="majorHAnsi" w:cs="Arial"/>
          <w:spacing w:val="-6"/>
          <w:sz w:val="22"/>
          <w:szCs w:val="22"/>
        </w:rPr>
        <w:t>fishing restrictions</w:t>
      </w:r>
      <w:r w:rsidR="00FC24BA" w:rsidRPr="003F0D9D">
        <w:rPr>
          <w:rFonts w:asciiTheme="majorHAnsi" w:hAnsiTheme="majorHAnsi" w:cs="Arial"/>
          <w:spacing w:val="-6"/>
          <w:sz w:val="22"/>
          <w:szCs w:val="22"/>
        </w:rPr>
        <w:t xml:space="preserve"> to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 xml:space="preserve"> reverse shortfin mako shark population decline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>s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 xml:space="preserve"> and prevent 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shark </w:t>
      </w:r>
      <w:r w:rsidR="001B68B7" w:rsidRPr="003F0D9D">
        <w:rPr>
          <w:rFonts w:asciiTheme="majorHAnsi" w:hAnsiTheme="majorHAnsi" w:cs="Arial"/>
          <w:spacing w:val="-6"/>
          <w:sz w:val="22"/>
          <w:szCs w:val="22"/>
        </w:rPr>
        <w:t>finning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 xml:space="preserve"> in the Atlantic</w:t>
      </w:r>
      <w:r w:rsidR="00F432D8" w:rsidRPr="003F0D9D">
        <w:rPr>
          <w:rFonts w:asciiTheme="majorHAnsi" w:hAnsiTheme="majorHAnsi" w:cs="Arial"/>
          <w:spacing w:val="-6"/>
          <w:sz w:val="22"/>
          <w:szCs w:val="22"/>
        </w:rPr>
        <w:t>.</w:t>
      </w:r>
    </w:p>
    <w:p w14:paraId="47AC6FC8" w14:textId="3499C7A1" w:rsidR="00FC24BA" w:rsidRPr="003F0D9D" w:rsidRDefault="00FC24BA" w:rsidP="00FC24BA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  <w:sz w:val="22"/>
          <w:szCs w:val="22"/>
        </w:rPr>
        <w:t>Who:</w:t>
      </w:r>
      <w:r w:rsidR="00923CA0" w:rsidRPr="003F0D9D">
        <w:rPr>
          <w:rFonts w:asciiTheme="majorHAnsi" w:hAnsiTheme="majorHAnsi" w:cs="Arial"/>
          <w:spacing w:val="-6"/>
          <w:sz w:val="22"/>
          <w:szCs w:val="22"/>
        </w:rPr>
        <w:t xml:space="preserve"> Representatives 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>of</w:t>
      </w:r>
      <w:r w:rsidR="00923CA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nations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fish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>ing</w:t>
      </w:r>
      <w:r w:rsidR="00901F4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the Atlantic high seas gathering for the annual meeting of the International </w:t>
      </w:r>
      <w:r w:rsidR="008B2B3A" w:rsidRPr="003F0D9D">
        <w:rPr>
          <w:rFonts w:asciiTheme="majorHAnsi" w:hAnsiTheme="majorHAnsi" w:cs="Arial"/>
          <w:spacing w:val="-6"/>
          <w:sz w:val="22"/>
          <w:szCs w:val="22"/>
        </w:rPr>
        <w:t>Commission for the Conservati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on of Atlantic Tunas (ICCAT)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>, a Regional Fishery Management Organization (RFMO) with 53 Contracting Parties (including the E</w:t>
      </w:r>
      <w:r w:rsidR="009A3F97">
        <w:rPr>
          <w:rFonts w:asciiTheme="majorHAnsi" w:hAnsiTheme="majorHAnsi" w:cs="Arial"/>
          <w:spacing w:val="-6"/>
          <w:sz w:val="22"/>
          <w:szCs w:val="22"/>
        </w:rPr>
        <w:t xml:space="preserve">uropean </w:t>
      </w:r>
      <w:r w:rsidR="00130E08" w:rsidRPr="003F0D9D">
        <w:rPr>
          <w:rFonts w:asciiTheme="majorHAnsi" w:hAnsiTheme="majorHAnsi" w:cs="Arial"/>
          <w:spacing w:val="-6"/>
          <w:sz w:val="22"/>
          <w:szCs w:val="22"/>
        </w:rPr>
        <w:t>U</w:t>
      </w:r>
      <w:r w:rsidR="009A3F97">
        <w:rPr>
          <w:rFonts w:asciiTheme="majorHAnsi" w:hAnsiTheme="majorHAnsi" w:cs="Arial"/>
          <w:spacing w:val="-6"/>
          <w:sz w:val="22"/>
          <w:szCs w:val="22"/>
        </w:rPr>
        <w:t>nion).</w:t>
      </w:r>
    </w:p>
    <w:p w14:paraId="0B856577" w14:textId="0088AF1B" w:rsidR="009C0AA2" w:rsidRPr="003F0D9D" w:rsidRDefault="00552C31" w:rsidP="001B68B7">
      <w:pPr>
        <w:rPr>
          <w:rFonts w:asciiTheme="majorHAnsi" w:eastAsia="Times New Roman" w:hAnsiTheme="majorHAnsi" w:cs="Times New Roman"/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  <w:sz w:val="22"/>
          <w:szCs w:val="22"/>
        </w:rPr>
        <w:t xml:space="preserve">When &amp; </w:t>
      </w:r>
      <w:r w:rsidR="009A3F97">
        <w:rPr>
          <w:rFonts w:asciiTheme="majorHAnsi" w:hAnsiTheme="majorHAnsi" w:cs="Arial"/>
          <w:b/>
          <w:spacing w:val="-6"/>
          <w:sz w:val="22"/>
          <w:szCs w:val="22"/>
        </w:rPr>
        <w:t>w</w:t>
      </w:r>
      <w:r w:rsidRPr="003F0D9D">
        <w:rPr>
          <w:rFonts w:asciiTheme="majorHAnsi" w:hAnsiTheme="majorHAnsi" w:cs="Arial"/>
          <w:b/>
          <w:spacing w:val="-6"/>
          <w:sz w:val="22"/>
          <w:szCs w:val="22"/>
        </w:rPr>
        <w:t>here:</w:t>
      </w:r>
      <w:r w:rsidR="000B2F07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4E1668" w:rsidRPr="003F0D9D">
        <w:rPr>
          <w:rFonts w:asciiTheme="majorHAnsi" w:hAnsiTheme="majorHAnsi" w:cs="Arial"/>
          <w:spacing w:val="-6"/>
          <w:sz w:val="22"/>
          <w:szCs w:val="22"/>
        </w:rPr>
        <w:t>November</w:t>
      </w:r>
      <w:r w:rsidR="00464E81" w:rsidRPr="003F0D9D">
        <w:rPr>
          <w:rFonts w:asciiTheme="majorHAnsi" w:hAnsiTheme="majorHAnsi" w:cs="Arial"/>
          <w:spacing w:val="-6"/>
          <w:sz w:val="22"/>
          <w:szCs w:val="22"/>
        </w:rPr>
        <w:t xml:space="preserve"> 18-25,</w:t>
      </w:r>
      <w:r w:rsidR="004E1668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464E81" w:rsidRPr="003F0D9D">
        <w:rPr>
          <w:rFonts w:asciiTheme="majorHAnsi" w:hAnsiTheme="majorHAnsi" w:cs="Arial"/>
          <w:spacing w:val="-6"/>
          <w:sz w:val="22"/>
          <w:szCs w:val="22"/>
        </w:rPr>
        <w:t>2019,</w:t>
      </w:r>
      <w:r w:rsidR="005A7236">
        <w:rPr>
          <w:rFonts w:asciiTheme="majorHAnsi" w:hAnsiTheme="majorHAnsi" w:cs="Arial"/>
          <w:spacing w:val="-6"/>
          <w:sz w:val="22"/>
          <w:szCs w:val="22"/>
        </w:rPr>
        <w:t xml:space="preserve"> Congress Palace,</w:t>
      </w:r>
      <w:r w:rsidR="00464E81" w:rsidRPr="003F0D9D">
        <w:rPr>
          <w:rFonts w:asciiTheme="majorHAnsi" w:hAnsiTheme="majorHAnsi" w:cs="Arial"/>
          <w:spacing w:val="-6"/>
          <w:sz w:val="22"/>
          <w:szCs w:val="22"/>
        </w:rPr>
        <w:t xml:space="preserve"> Palma de Mallorca, Spain</w:t>
      </w:r>
      <w:r w:rsidR="00F432D8" w:rsidRPr="003F0D9D">
        <w:rPr>
          <w:rFonts w:asciiTheme="majorHAnsi" w:eastAsia="Times New Roman" w:hAnsiTheme="majorHAnsi" w:cs="Times New Roman"/>
          <w:spacing w:val="-6"/>
          <w:sz w:val="22"/>
          <w:szCs w:val="22"/>
        </w:rPr>
        <w:t>.</w:t>
      </w:r>
    </w:p>
    <w:p w14:paraId="5EC8DE19" w14:textId="77777777" w:rsidR="001B68B7" w:rsidRPr="003F0D9D" w:rsidRDefault="001B68B7" w:rsidP="001B68B7">
      <w:pPr>
        <w:rPr>
          <w:rFonts w:asciiTheme="majorHAnsi" w:eastAsia="Times New Roman" w:hAnsiTheme="majorHAnsi" w:cs="Times New Roman"/>
          <w:spacing w:val="-6"/>
          <w:sz w:val="22"/>
          <w:szCs w:val="22"/>
        </w:rPr>
      </w:pPr>
    </w:p>
    <w:p w14:paraId="3B1C0034" w14:textId="1173E680" w:rsidR="000B2F07" w:rsidRPr="003F0D9D" w:rsidRDefault="00552C31" w:rsidP="00121B3C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b/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  <w:sz w:val="22"/>
          <w:szCs w:val="22"/>
        </w:rPr>
        <w:t>Why it’s important:</w:t>
      </w:r>
      <w:r w:rsidR="00FC24BA" w:rsidRPr="003F0D9D">
        <w:rPr>
          <w:rFonts w:asciiTheme="majorHAnsi" w:hAnsiTheme="majorHAnsi" w:cs="Arial"/>
          <w:b/>
          <w:spacing w:val="-6"/>
          <w:sz w:val="22"/>
          <w:szCs w:val="22"/>
        </w:rPr>
        <w:t xml:space="preserve"> </w:t>
      </w:r>
      <w:r w:rsidR="000B2F07" w:rsidRPr="003F0D9D">
        <w:rPr>
          <w:rFonts w:asciiTheme="majorHAnsi" w:hAnsiTheme="majorHAnsi" w:cs="Arial"/>
          <w:spacing w:val="-6"/>
          <w:sz w:val="22"/>
          <w:szCs w:val="22"/>
        </w:rPr>
        <w:t xml:space="preserve">Sharks are among the most vulnerable animals taken in high seas fisheries. </w:t>
      </w:r>
      <w:r w:rsidR="0099390C" w:rsidRPr="003F0D9D">
        <w:rPr>
          <w:rFonts w:asciiTheme="majorHAnsi" w:hAnsiTheme="majorHAnsi" w:cs="Arial"/>
          <w:spacing w:val="-6"/>
          <w:sz w:val="22"/>
          <w:szCs w:val="22"/>
        </w:rPr>
        <w:t>North Atlantic makos have been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 xml:space="preserve"> seriously overfished </w:t>
      </w:r>
      <w:r w:rsidR="003F0D9D" w:rsidRPr="003F0D9D">
        <w:rPr>
          <w:rFonts w:asciiTheme="majorHAnsi" w:hAnsiTheme="majorHAnsi" w:cs="Arial"/>
          <w:spacing w:val="-6"/>
          <w:sz w:val="22"/>
          <w:szCs w:val="22"/>
        </w:rPr>
        <w:t>and are headed for collapse.</w:t>
      </w:r>
      <w:r w:rsidR="0099390C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0B2F07" w:rsidRPr="003F0D9D">
        <w:rPr>
          <w:rFonts w:asciiTheme="majorHAnsi" w:hAnsiTheme="majorHAnsi" w:cs="Arial"/>
          <w:spacing w:val="-6"/>
          <w:sz w:val="22"/>
          <w:szCs w:val="22"/>
        </w:rPr>
        <w:t>ICCAT has yet to align its finning ban wit</w:t>
      </w:r>
      <w:r w:rsidR="00097AC5" w:rsidRPr="003F0D9D">
        <w:rPr>
          <w:rFonts w:asciiTheme="majorHAnsi" w:hAnsiTheme="majorHAnsi" w:cs="Arial"/>
          <w:spacing w:val="-6"/>
          <w:sz w:val="22"/>
          <w:szCs w:val="22"/>
        </w:rPr>
        <w:t>h best practice.</w:t>
      </w:r>
      <w:r w:rsidR="00901F40" w:rsidRPr="003F0D9D">
        <w:rPr>
          <w:rFonts w:asciiTheme="majorHAnsi" w:hAnsiTheme="majorHAnsi" w:cs="Arial"/>
          <w:spacing w:val="-6"/>
          <w:sz w:val="22"/>
          <w:szCs w:val="22"/>
        </w:rPr>
        <w:t xml:space="preserve"> Proposals to address these issues, if adopted, would set precedents that could improve the outlook for sharks on a global scale.</w:t>
      </w:r>
    </w:p>
    <w:p w14:paraId="0CAAA0CD" w14:textId="4868BD8C" w:rsidR="00464E81" w:rsidRPr="003F0D9D" w:rsidRDefault="00464E81" w:rsidP="00464E81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Arial"/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  <w:sz w:val="22"/>
          <w:szCs w:val="22"/>
          <w:u w:val="single"/>
        </w:rPr>
        <w:t>Mako</w:t>
      </w:r>
      <w:r w:rsidR="0048439C" w:rsidRPr="003F0D9D">
        <w:rPr>
          <w:rFonts w:asciiTheme="majorHAnsi" w:hAnsiTheme="majorHAnsi" w:cs="Arial"/>
          <w:b/>
          <w:spacing w:val="-6"/>
          <w:sz w:val="22"/>
          <w:szCs w:val="22"/>
          <w:u w:val="single"/>
        </w:rPr>
        <w:t xml:space="preserve"> sharks</w:t>
      </w:r>
      <w:r w:rsidRPr="003F0D9D">
        <w:rPr>
          <w:rFonts w:asciiTheme="majorHAnsi" w:hAnsiTheme="majorHAnsi" w:cs="Arial"/>
          <w:b/>
          <w:spacing w:val="-6"/>
          <w:sz w:val="22"/>
          <w:szCs w:val="22"/>
          <w:u w:val="single"/>
        </w:rPr>
        <w:t>: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3F0D9D" w:rsidRPr="003F0D9D">
        <w:rPr>
          <w:rFonts w:asciiTheme="majorHAnsi" w:hAnsiTheme="majorHAnsi" w:cs="Arial"/>
          <w:spacing w:val="-6"/>
          <w:sz w:val="22"/>
          <w:szCs w:val="22"/>
        </w:rPr>
        <w:t xml:space="preserve">Prized for meat, fins, and sport, shortfin makos are among the Atlantic’s most imperiled sharks. They are fished </w:t>
      </w:r>
      <w:r w:rsidR="00E01865">
        <w:rPr>
          <w:rFonts w:asciiTheme="majorHAnsi" w:hAnsiTheme="majorHAnsi" w:cs="Arial"/>
          <w:spacing w:val="-6"/>
          <w:sz w:val="22"/>
          <w:szCs w:val="22"/>
        </w:rPr>
        <w:t xml:space="preserve">across entire ocean basins </w:t>
      </w:r>
      <w:r w:rsidR="003F0D9D" w:rsidRPr="003F0D9D">
        <w:rPr>
          <w:rFonts w:asciiTheme="majorHAnsi" w:hAnsiTheme="majorHAnsi" w:cs="Arial"/>
          <w:spacing w:val="-6"/>
          <w:sz w:val="22"/>
          <w:szCs w:val="22"/>
        </w:rPr>
        <w:t xml:space="preserve">by many nations, and yet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there are no international </w:t>
      </w:r>
      <w:r w:rsidR="0048439C" w:rsidRPr="003F0D9D">
        <w:rPr>
          <w:rFonts w:asciiTheme="majorHAnsi" w:hAnsiTheme="majorHAnsi" w:cs="Arial"/>
          <w:spacing w:val="-6"/>
          <w:sz w:val="22"/>
          <w:szCs w:val="22"/>
        </w:rPr>
        <w:t>mako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3F0D9D" w:rsidRPr="003F0D9D">
        <w:rPr>
          <w:rFonts w:asciiTheme="majorHAnsi" w:hAnsiTheme="majorHAnsi" w:cs="Arial"/>
          <w:spacing w:val="-6"/>
          <w:sz w:val="22"/>
          <w:szCs w:val="22"/>
        </w:rPr>
        <w:t xml:space="preserve">catch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limits. 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 xml:space="preserve">Earlier this year, </w:t>
      </w:r>
      <w:r w:rsidR="003F0D9D" w:rsidRPr="003F0D9D">
        <w:rPr>
          <w:rFonts w:asciiTheme="majorHAnsi" w:hAnsiTheme="majorHAnsi" w:cs="Arial"/>
          <w:spacing w:val="-6"/>
          <w:sz w:val="22"/>
          <w:szCs w:val="22"/>
        </w:rPr>
        <w:t>makos were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 xml:space="preserve"> classified by the International Union for Conservation of Nature (IUCN) as Endangered and listed under the Convention on International Trade in Endangered Species (CITES).</w:t>
      </w:r>
      <w:r w:rsidR="00B909D5" w:rsidRPr="005A7236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E01865" w:rsidRPr="005A7236">
        <w:rPr>
          <w:rFonts w:asciiTheme="majorHAnsi" w:hAnsiTheme="majorHAnsi" w:cs="Arial"/>
          <w:spacing w:val="-6"/>
          <w:sz w:val="22"/>
          <w:szCs w:val="22"/>
        </w:rPr>
        <w:t xml:space="preserve">A new report from </w:t>
      </w:r>
      <w:r w:rsidR="00B909D5" w:rsidRPr="005A7236">
        <w:rPr>
          <w:rFonts w:asciiTheme="majorHAnsi" w:hAnsiTheme="majorHAnsi" w:cs="Arial"/>
          <w:spacing w:val="-6"/>
          <w:sz w:val="22"/>
          <w:szCs w:val="22"/>
        </w:rPr>
        <w:t xml:space="preserve">ICCAT scientists </w:t>
      </w:r>
      <w:r w:rsidR="00D02284" w:rsidRPr="005A7236">
        <w:rPr>
          <w:rFonts w:asciiTheme="majorHAnsi" w:hAnsiTheme="majorHAnsi" w:cs="Arial"/>
          <w:spacing w:val="-6"/>
          <w:sz w:val="22"/>
          <w:szCs w:val="22"/>
        </w:rPr>
        <w:t>demonstrates that shortfin mako catches from the North Atlantic must be minimized in order to stop overfishing and allow the population to recover over several decades</w:t>
      </w:r>
      <w:r w:rsidR="00E01865" w:rsidRPr="005A7236">
        <w:rPr>
          <w:rFonts w:asciiTheme="majorHAnsi" w:hAnsiTheme="majorHAnsi" w:cs="Arial"/>
          <w:spacing w:val="-6"/>
          <w:sz w:val="22"/>
          <w:szCs w:val="22"/>
        </w:rPr>
        <w:t xml:space="preserve">. </w:t>
      </w:r>
      <w:r w:rsidR="005A7236">
        <w:rPr>
          <w:rFonts w:asciiTheme="majorHAnsi" w:hAnsiTheme="majorHAnsi" w:cs="Arial"/>
          <w:spacing w:val="-6"/>
          <w:sz w:val="22"/>
          <w:szCs w:val="22"/>
        </w:rPr>
        <w:t>T</w:t>
      </w:r>
      <w:r w:rsidR="005A7236" w:rsidRPr="005A7236">
        <w:rPr>
          <w:rFonts w:asciiTheme="majorHAnsi" w:hAnsiTheme="majorHAnsi" w:cs="Arial"/>
          <w:spacing w:val="-6"/>
          <w:sz w:val="22"/>
          <w:szCs w:val="22"/>
        </w:rPr>
        <w:t>hey</w:t>
      </w:r>
      <w:r w:rsidR="005A7236">
        <w:rPr>
          <w:rFonts w:asciiTheme="majorHAnsi" w:hAnsiTheme="majorHAnsi" w:cs="Arial"/>
          <w:spacing w:val="-6"/>
          <w:sz w:val="22"/>
          <w:szCs w:val="22"/>
        </w:rPr>
        <w:t xml:space="preserve"> have</w:t>
      </w:r>
      <w:r w:rsidR="005A7236" w:rsidRPr="005A7236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B909D5" w:rsidRPr="005A7236">
        <w:rPr>
          <w:rFonts w:asciiTheme="majorHAnsi" w:hAnsiTheme="majorHAnsi" w:cs="Arial"/>
          <w:spacing w:val="-6"/>
          <w:sz w:val="22"/>
          <w:szCs w:val="22"/>
        </w:rPr>
        <w:t>advi</w:t>
      </w:r>
      <w:r w:rsidR="00D02284" w:rsidRPr="005A7236">
        <w:rPr>
          <w:rFonts w:asciiTheme="majorHAnsi" w:hAnsiTheme="majorHAnsi" w:cs="Arial"/>
          <w:spacing w:val="-6"/>
          <w:sz w:val="22"/>
          <w:szCs w:val="22"/>
        </w:rPr>
        <w:t>s</w:t>
      </w:r>
      <w:r w:rsidR="005A7236" w:rsidRPr="005A7236">
        <w:rPr>
          <w:rFonts w:asciiTheme="majorHAnsi" w:hAnsiTheme="majorHAnsi" w:cs="Arial"/>
          <w:spacing w:val="-6"/>
          <w:sz w:val="22"/>
          <w:szCs w:val="22"/>
        </w:rPr>
        <w:t>ed</w:t>
      </w:r>
      <w:r w:rsidR="00D02284" w:rsidRPr="005A7236">
        <w:rPr>
          <w:rFonts w:asciiTheme="majorHAnsi" w:hAnsiTheme="majorHAnsi" w:cs="Arial"/>
          <w:spacing w:val="-6"/>
          <w:sz w:val="22"/>
          <w:szCs w:val="22"/>
        </w:rPr>
        <w:t xml:space="preserve"> a ban on </w:t>
      </w:r>
      <w:r w:rsidR="00B909D5" w:rsidRPr="005A7236">
        <w:rPr>
          <w:rFonts w:asciiTheme="majorHAnsi" w:hAnsiTheme="majorHAnsi" w:cs="Arial"/>
          <w:spacing w:val="-6"/>
          <w:sz w:val="22"/>
          <w:szCs w:val="22"/>
        </w:rPr>
        <w:t>re</w:t>
      </w:r>
      <w:r w:rsidR="005A7236">
        <w:rPr>
          <w:rFonts w:asciiTheme="majorHAnsi" w:hAnsiTheme="majorHAnsi" w:cs="Arial"/>
          <w:spacing w:val="-6"/>
          <w:sz w:val="22"/>
          <w:szCs w:val="22"/>
        </w:rPr>
        <w:t>tention</w:t>
      </w:r>
      <w:r w:rsidR="00D02284" w:rsidRPr="005A7236">
        <w:rPr>
          <w:rFonts w:asciiTheme="majorHAnsi" w:hAnsiTheme="majorHAnsi" w:cs="Arial"/>
          <w:spacing w:val="-6"/>
          <w:sz w:val="22"/>
          <w:szCs w:val="22"/>
        </w:rPr>
        <w:t xml:space="preserve">, which has </w:t>
      </w:r>
      <w:r w:rsidR="005A7236" w:rsidRPr="005A7236">
        <w:rPr>
          <w:rFonts w:asciiTheme="majorHAnsi" w:hAnsiTheme="majorHAnsi" w:cs="Arial"/>
          <w:spacing w:val="-6"/>
          <w:sz w:val="22"/>
          <w:szCs w:val="22"/>
        </w:rPr>
        <w:t xml:space="preserve">since </w:t>
      </w:r>
      <w:r w:rsidR="00D02284" w:rsidRPr="005A7236">
        <w:rPr>
          <w:rFonts w:asciiTheme="majorHAnsi" w:hAnsiTheme="majorHAnsi" w:cs="Arial"/>
          <w:spacing w:val="-6"/>
          <w:sz w:val="22"/>
          <w:szCs w:val="22"/>
        </w:rPr>
        <w:t>been proposed by Senegal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. </w:t>
      </w:r>
      <w:r w:rsidR="005A7236">
        <w:rPr>
          <w:rFonts w:asciiTheme="majorHAnsi" w:hAnsiTheme="majorHAnsi" w:cs="Arial"/>
          <w:spacing w:val="-6"/>
          <w:sz w:val="22"/>
          <w:szCs w:val="22"/>
        </w:rPr>
        <w:t xml:space="preserve">The 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host country – Spain – </w:t>
      </w:r>
      <w:r w:rsidR="005A7236">
        <w:rPr>
          <w:rFonts w:asciiTheme="majorHAnsi" w:hAnsiTheme="majorHAnsi" w:cs="Arial"/>
          <w:spacing w:val="-6"/>
          <w:sz w:val="22"/>
          <w:szCs w:val="22"/>
        </w:rPr>
        <w:t xml:space="preserve">is responsible for 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more mako </w:t>
      </w:r>
      <w:r w:rsidR="005A7236">
        <w:rPr>
          <w:rFonts w:asciiTheme="majorHAnsi" w:hAnsiTheme="majorHAnsi" w:cs="Arial"/>
          <w:spacing w:val="-6"/>
          <w:sz w:val="22"/>
          <w:szCs w:val="22"/>
        </w:rPr>
        <w:t>landings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 than any other nation. Other c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ountries reporting significant c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>atches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 of 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North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Atlantic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 makos </w:t>
      </w:r>
      <w:r w:rsidRPr="003F0D9D">
        <w:rPr>
          <w:rFonts w:asciiTheme="majorHAnsi" w:hAnsiTheme="majorHAnsi" w:cs="Arial"/>
          <w:spacing w:val="-6"/>
          <w:sz w:val="22"/>
          <w:szCs w:val="22"/>
        </w:rPr>
        <w:t>include (in order of magnitude)</w:t>
      </w:r>
      <w:r w:rsidR="00D02284">
        <w:rPr>
          <w:rFonts w:asciiTheme="majorHAnsi" w:hAnsiTheme="majorHAnsi" w:cs="Arial"/>
          <w:spacing w:val="-6"/>
          <w:sz w:val="22"/>
          <w:szCs w:val="22"/>
        </w:rPr>
        <w:t xml:space="preserve">: Morocco, Portugal, the </w:t>
      </w:r>
      <w:r w:rsidR="00D02284" w:rsidRPr="001B646E">
        <w:rPr>
          <w:rFonts w:asciiTheme="majorHAnsi" w:hAnsiTheme="majorHAnsi" w:cs="Arial"/>
          <w:spacing w:val="-6"/>
          <w:sz w:val="22"/>
          <w:szCs w:val="22"/>
        </w:rPr>
        <w:t>U</w:t>
      </w:r>
      <w:r w:rsidR="005C76F8" w:rsidRPr="001B646E">
        <w:rPr>
          <w:rFonts w:asciiTheme="majorHAnsi" w:hAnsiTheme="majorHAnsi" w:cs="Arial"/>
          <w:spacing w:val="-6"/>
          <w:sz w:val="22"/>
          <w:szCs w:val="22"/>
        </w:rPr>
        <w:t xml:space="preserve">nited </w:t>
      </w:r>
      <w:r w:rsidR="00D02284" w:rsidRPr="001B646E">
        <w:rPr>
          <w:rFonts w:asciiTheme="majorHAnsi" w:hAnsiTheme="majorHAnsi" w:cs="Arial"/>
          <w:spacing w:val="-6"/>
          <w:sz w:val="22"/>
          <w:szCs w:val="22"/>
        </w:rPr>
        <w:t>S</w:t>
      </w:r>
      <w:r w:rsidR="005C76F8" w:rsidRPr="001B646E">
        <w:rPr>
          <w:rFonts w:asciiTheme="majorHAnsi" w:hAnsiTheme="majorHAnsi" w:cs="Arial"/>
          <w:spacing w:val="-6"/>
          <w:sz w:val="22"/>
          <w:szCs w:val="22"/>
        </w:rPr>
        <w:t>tates</w:t>
      </w:r>
      <w:r w:rsidR="00D02284" w:rsidRPr="001B646E">
        <w:rPr>
          <w:rFonts w:asciiTheme="majorHAnsi" w:hAnsiTheme="majorHAnsi" w:cs="Arial"/>
          <w:spacing w:val="-6"/>
          <w:sz w:val="22"/>
          <w:szCs w:val="22"/>
        </w:rPr>
        <w:t xml:space="preserve">, </w:t>
      </w:r>
      <w:r w:rsidR="005A7236" w:rsidRPr="001B646E">
        <w:rPr>
          <w:rFonts w:asciiTheme="majorHAnsi" w:hAnsiTheme="majorHAnsi" w:cs="Arial"/>
          <w:spacing w:val="-6"/>
          <w:sz w:val="22"/>
          <w:szCs w:val="22"/>
        </w:rPr>
        <w:t>Senegal, and Canada</w:t>
      </w:r>
      <w:r w:rsidR="00D02284" w:rsidRPr="001B646E">
        <w:rPr>
          <w:rFonts w:asciiTheme="majorHAnsi" w:hAnsiTheme="majorHAnsi" w:cs="Arial"/>
          <w:spacing w:val="-6"/>
          <w:sz w:val="22"/>
          <w:szCs w:val="22"/>
        </w:rPr>
        <w:t>.</w:t>
      </w:r>
    </w:p>
    <w:p w14:paraId="3C40ABA0" w14:textId="6F2A9B50" w:rsidR="008D5CD0" w:rsidRPr="003F0D9D" w:rsidRDefault="001B68B7" w:rsidP="0048439C">
      <w:pPr>
        <w:pStyle w:val="Default"/>
        <w:jc w:val="both"/>
        <w:rPr>
          <w:spacing w:val="-6"/>
          <w:sz w:val="22"/>
          <w:szCs w:val="22"/>
        </w:rPr>
      </w:pPr>
      <w:r w:rsidRPr="003F0D9D">
        <w:rPr>
          <w:rFonts w:asciiTheme="majorHAnsi" w:hAnsiTheme="majorHAnsi" w:cs="Arial"/>
          <w:b/>
          <w:spacing w:val="-6"/>
          <w:sz w:val="22"/>
          <w:szCs w:val="22"/>
          <w:u w:val="single"/>
        </w:rPr>
        <w:t>Finning</w:t>
      </w:r>
      <w:r w:rsidR="00EC564B" w:rsidRPr="003F0D9D">
        <w:rPr>
          <w:rFonts w:asciiTheme="majorHAnsi" w:hAnsiTheme="majorHAnsi" w:cs="Arial"/>
          <w:b/>
          <w:spacing w:val="-6"/>
          <w:sz w:val="22"/>
          <w:szCs w:val="22"/>
          <w:u w:val="single"/>
        </w:rPr>
        <w:t xml:space="preserve"> bans</w:t>
      </w:r>
      <w:r w:rsidRPr="003F0D9D">
        <w:rPr>
          <w:rFonts w:asciiTheme="majorHAnsi" w:hAnsiTheme="majorHAnsi" w:cs="Arial"/>
          <w:b/>
          <w:spacing w:val="-6"/>
          <w:sz w:val="22"/>
          <w:szCs w:val="22"/>
        </w:rPr>
        <w:t>: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>I</w:t>
      </w:r>
      <w:r w:rsidR="00552C31" w:rsidRPr="003F0D9D">
        <w:rPr>
          <w:rFonts w:asciiTheme="majorHAnsi" w:hAnsiTheme="majorHAnsi" w:cs="Arial"/>
          <w:spacing w:val="-6"/>
          <w:sz w:val="22"/>
          <w:szCs w:val="22"/>
        </w:rPr>
        <w:t>CCAT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’s </w:t>
      </w:r>
      <w:r w:rsidR="00552C31" w:rsidRPr="003F0D9D">
        <w:rPr>
          <w:rFonts w:asciiTheme="majorHAnsi" w:hAnsiTheme="majorHAnsi" w:cs="Arial"/>
          <w:spacing w:val="-6"/>
          <w:sz w:val="22"/>
          <w:szCs w:val="22"/>
        </w:rPr>
        <w:t>ban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on</w:t>
      </w:r>
      <w:r w:rsidR="0078528A" w:rsidRPr="003F0D9D">
        <w:rPr>
          <w:rFonts w:asciiTheme="majorHAnsi" w:hAnsiTheme="majorHAnsi" w:cs="Arial"/>
          <w:spacing w:val="-6"/>
          <w:sz w:val="22"/>
          <w:szCs w:val="22"/>
        </w:rPr>
        <w:t xml:space="preserve"> the wasteful practice of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552C31" w:rsidRPr="003F0D9D">
        <w:rPr>
          <w:rFonts w:asciiTheme="majorHAnsi" w:hAnsiTheme="majorHAnsi" w:cs="Arial"/>
          <w:spacing w:val="-6"/>
          <w:sz w:val="22"/>
          <w:szCs w:val="22"/>
        </w:rPr>
        <w:t xml:space="preserve">finning (slicing off a shark's fins and discarding the body at sea) 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>is difficult to enforce becaus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>e a complicated fin-to-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body weight ratio 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is 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used to monitor compliance. </w:t>
      </w:r>
      <w:r w:rsidR="003E2472" w:rsidRPr="003F0D9D">
        <w:rPr>
          <w:rFonts w:asciiTheme="majorHAnsi" w:hAnsiTheme="majorHAnsi" w:cs="Arial"/>
          <w:spacing w:val="-6"/>
          <w:sz w:val="22"/>
          <w:szCs w:val="22"/>
        </w:rPr>
        <w:t>Requiring that sharks be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 xml:space="preserve"> landed with fins </w:t>
      </w:r>
      <w:r w:rsidR="00510C23" w:rsidRPr="003F0D9D">
        <w:rPr>
          <w:rFonts w:asciiTheme="majorHAnsi" w:hAnsiTheme="majorHAnsi" w:cs="Arial"/>
          <w:spacing w:val="-6"/>
          <w:sz w:val="22"/>
          <w:szCs w:val="22"/>
        </w:rPr>
        <w:t>attached</w:t>
      </w:r>
      <w:r w:rsidR="000A5C91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 xml:space="preserve">is </w:t>
      </w:r>
      <w:r w:rsidR="00510C23" w:rsidRPr="003F0D9D">
        <w:rPr>
          <w:rFonts w:asciiTheme="majorHAnsi" w:hAnsiTheme="majorHAnsi" w:cs="Arial"/>
          <w:spacing w:val="-6"/>
          <w:sz w:val="22"/>
          <w:szCs w:val="22"/>
        </w:rPr>
        <w:t>the most reliable way to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510C23" w:rsidRPr="003F0D9D">
        <w:rPr>
          <w:rFonts w:asciiTheme="majorHAnsi" w:hAnsiTheme="majorHAnsi" w:cs="Arial"/>
          <w:spacing w:val="-6"/>
          <w:sz w:val="22"/>
          <w:szCs w:val="22"/>
        </w:rPr>
        <w:t>prevent finning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and </w:t>
      </w:r>
      <w:r w:rsidR="0078528A" w:rsidRPr="003F0D9D">
        <w:rPr>
          <w:rFonts w:asciiTheme="majorHAnsi" w:hAnsiTheme="majorHAnsi" w:cs="Arial"/>
          <w:spacing w:val="-6"/>
          <w:sz w:val="22"/>
          <w:szCs w:val="22"/>
        </w:rPr>
        <w:t xml:space="preserve">can 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>also yield</w:t>
      </w:r>
      <w:r w:rsidR="008B2B3A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species-specific 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 xml:space="preserve">shark 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>catch data</w:t>
      </w:r>
      <w:r w:rsidR="00EC564B" w:rsidRPr="003F0D9D">
        <w:rPr>
          <w:rFonts w:asciiTheme="majorHAnsi" w:hAnsiTheme="majorHAnsi" w:cs="Arial"/>
          <w:spacing w:val="-6"/>
          <w:sz w:val="22"/>
          <w:szCs w:val="22"/>
        </w:rPr>
        <w:t>,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3E2472" w:rsidRPr="003F0D9D">
        <w:rPr>
          <w:rFonts w:asciiTheme="majorHAnsi" w:hAnsiTheme="majorHAnsi" w:cs="Arial"/>
          <w:spacing w:val="-6"/>
          <w:sz w:val="22"/>
          <w:szCs w:val="22"/>
        </w:rPr>
        <w:t>which is critical for</w:t>
      </w:r>
      <w:r w:rsidR="008D5CD0" w:rsidRPr="003F0D9D">
        <w:rPr>
          <w:rFonts w:asciiTheme="majorHAnsi" w:hAnsiTheme="majorHAnsi" w:cs="Arial"/>
          <w:spacing w:val="-6"/>
          <w:sz w:val="22"/>
          <w:szCs w:val="22"/>
        </w:rPr>
        <w:t xml:space="preserve"> population assessment. </w:t>
      </w:r>
      <w:r w:rsidR="00B909D5" w:rsidRPr="003F0D9D">
        <w:rPr>
          <w:rFonts w:asciiTheme="majorHAnsi" w:hAnsiTheme="majorHAnsi" w:cs="Arial"/>
          <w:spacing w:val="-6"/>
          <w:sz w:val="22"/>
          <w:szCs w:val="22"/>
        </w:rPr>
        <w:t>T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>he U</w:t>
      </w:r>
      <w:r w:rsidR="001574FC">
        <w:rPr>
          <w:rFonts w:asciiTheme="majorHAnsi" w:hAnsiTheme="majorHAnsi" w:cs="Arial"/>
          <w:spacing w:val="-6"/>
          <w:sz w:val="22"/>
          <w:szCs w:val="22"/>
        </w:rPr>
        <w:t>.</w:t>
      </w:r>
      <w:r w:rsidR="005C76F8">
        <w:rPr>
          <w:rFonts w:asciiTheme="majorHAnsi" w:hAnsiTheme="majorHAnsi" w:cs="Arial"/>
          <w:spacing w:val="-6"/>
          <w:sz w:val="22"/>
          <w:szCs w:val="22"/>
        </w:rPr>
        <w:t>S</w:t>
      </w:r>
      <w:r w:rsidR="001574FC">
        <w:rPr>
          <w:rFonts w:asciiTheme="majorHAnsi" w:hAnsiTheme="majorHAnsi" w:cs="Arial"/>
          <w:spacing w:val="-6"/>
          <w:sz w:val="22"/>
          <w:szCs w:val="22"/>
        </w:rPr>
        <w:t>.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 has led efforts to strengthen the ICCAT finning ban through th</w:t>
      </w:r>
      <w:r w:rsidR="000F2BD7">
        <w:rPr>
          <w:rFonts w:asciiTheme="majorHAnsi" w:hAnsiTheme="majorHAnsi" w:cs="Arial"/>
          <w:spacing w:val="-6"/>
          <w:sz w:val="22"/>
          <w:szCs w:val="22"/>
        </w:rPr>
        <w:t>is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 increasingly popular 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>“</w:t>
      </w:r>
      <w:r w:rsidR="00EC564B" w:rsidRPr="003F0D9D">
        <w:rPr>
          <w:rFonts w:asciiTheme="majorHAnsi" w:hAnsiTheme="majorHAnsi" w:cs="Arial"/>
          <w:spacing w:val="-6"/>
          <w:sz w:val="22"/>
          <w:szCs w:val="22"/>
        </w:rPr>
        <w:t>f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>ins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>attached”</w:t>
      </w:r>
      <w:r w:rsidR="000A5C91" w:rsidRPr="003F0D9D">
        <w:rPr>
          <w:rFonts w:asciiTheme="majorHAnsi" w:hAnsiTheme="majorHAnsi" w:cs="Arial"/>
          <w:spacing w:val="-6"/>
          <w:sz w:val="22"/>
          <w:szCs w:val="22"/>
        </w:rPr>
        <w:t xml:space="preserve"> method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>, but opposition from J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 xml:space="preserve">apan </w:t>
      </w:r>
      <w:r w:rsidR="00B909D5" w:rsidRPr="001B646E">
        <w:rPr>
          <w:rFonts w:asciiTheme="majorHAnsi" w:hAnsiTheme="majorHAnsi" w:cs="Arial"/>
          <w:spacing w:val="-6"/>
          <w:sz w:val="22"/>
          <w:szCs w:val="22"/>
        </w:rPr>
        <w:t xml:space="preserve">has 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>prevented consensus</w:t>
      </w:r>
      <w:r w:rsidR="00B909D5" w:rsidRPr="001B646E">
        <w:rPr>
          <w:rFonts w:asciiTheme="majorHAnsi" w:hAnsiTheme="majorHAnsi" w:cs="Arial"/>
          <w:spacing w:val="-6"/>
          <w:sz w:val="22"/>
          <w:szCs w:val="22"/>
        </w:rPr>
        <w:t xml:space="preserve"> for nearly a decade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 xml:space="preserve">. This </w:t>
      </w:r>
      <w:r w:rsidR="00B909D5" w:rsidRPr="001B646E">
        <w:rPr>
          <w:rFonts w:asciiTheme="majorHAnsi" w:hAnsiTheme="majorHAnsi" w:cs="Arial"/>
          <w:spacing w:val="-6"/>
          <w:sz w:val="22"/>
          <w:szCs w:val="22"/>
        </w:rPr>
        <w:t>is the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 xml:space="preserve"> tenth year that</w:t>
      </w:r>
      <w:r w:rsidR="000F2BD7" w:rsidRPr="001B646E">
        <w:rPr>
          <w:rFonts w:asciiTheme="majorHAnsi" w:hAnsiTheme="majorHAnsi" w:cs="Arial"/>
          <w:spacing w:val="-6"/>
          <w:sz w:val="22"/>
          <w:szCs w:val="22"/>
        </w:rPr>
        <w:t xml:space="preserve"> such a 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 xml:space="preserve">requirement </w:t>
      </w:r>
      <w:r w:rsidR="000F2BD7" w:rsidRPr="001B646E">
        <w:rPr>
          <w:rFonts w:asciiTheme="majorHAnsi" w:hAnsiTheme="majorHAnsi" w:cs="Arial"/>
          <w:spacing w:val="-6"/>
          <w:sz w:val="22"/>
          <w:szCs w:val="22"/>
        </w:rPr>
        <w:t xml:space="preserve">is being proposed </w:t>
      </w:r>
      <w:r w:rsidR="002252EA" w:rsidRPr="001B646E">
        <w:rPr>
          <w:rFonts w:asciiTheme="majorHAnsi" w:hAnsiTheme="majorHAnsi" w:cs="Arial"/>
          <w:spacing w:val="-6"/>
          <w:sz w:val="22"/>
          <w:szCs w:val="22"/>
        </w:rPr>
        <w:t>for ICCAT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. </w:t>
      </w:r>
      <w:r w:rsidR="00255B21" w:rsidRPr="003F0D9D">
        <w:rPr>
          <w:rFonts w:asciiTheme="majorHAnsi" w:hAnsiTheme="majorHAnsi" w:cs="Arial"/>
          <w:spacing w:val="-6"/>
          <w:sz w:val="22"/>
          <w:szCs w:val="22"/>
        </w:rPr>
        <w:t>So far</w:t>
      </w:r>
      <w:r w:rsidR="00F80C28" w:rsidRPr="003F0D9D">
        <w:rPr>
          <w:rFonts w:asciiTheme="majorHAnsi" w:hAnsiTheme="majorHAnsi" w:cs="Arial"/>
          <w:spacing w:val="-6"/>
          <w:sz w:val="22"/>
          <w:szCs w:val="22"/>
        </w:rPr>
        <w:t>,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 Albania, Belize, Brazil, Cabo Verde, Canada, Curaçao,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 the E</w:t>
      </w:r>
      <w:r w:rsidR="009A3F97">
        <w:rPr>
          <w:rFonts w:asciiTheme="majorHAnsi" w:hAnsiTheme="majorHAnsi" w:cs="Arial"/>
          <w:spacing w:val="-6"/>
          <w:sz w:val="22"/>
          <w:szCs w:val="22"/>
        </w:rPr>
        <w:t>U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>,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 France (on behalf of St Pierre and Miquelon), Gabon, Ghana, Guatemala, Honduras, Nicaragua, Norway, Panama, Sao Tomé and Principe, Senegal, Sierra Leone, UK Overseas Territories, and South Africa are co-sponsoring 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>a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0F2BD7">
        <w:rPr>
          <w:rFonts w:asciiTheme="majorHAnsi" w:hAnsiTheme="majorHAnsi" w:cs="Arial"/>
          <w:spacing w:val="-6"/>
          <w:sz w:val="22"/>
          <w:szCs w:val="22"/>
        </w:rPr>
        <w:t xml:space="preserve">fins-attached 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>proposal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 xml:space="preserve"> initiated by the U</w:t>
      </w:r>
      <w:r w:rsidR="001574FC">
        <w:rPr>
          <w:rFonts w:asciiTheme="majorHAnsi" w:hAnsiTheme="majorHAnsi" w:cs="Arial"/>
          <w:spacing w:val="-6"/>
          <w:sz w:val="22"/>
          <w:szCs w:val="22"/>
        </w:rPr>
        <w:t>.</w:t>
      </w:r>
      <w:r w:rsidR="002252EA" w:rsidRPr="003F0D9D">
        <w:rPr>
          <w:rFonts w:asciiTheme="majorHAnsi" w:hAnsiTheme="majorHAnsi" w:cs="Arial"/>
          <w:spacing w:val="-6"/>
          <w:sz w:val="22"/>
          <w:szCs w:val="22"/>
        </w:rPr>
        <w:t>S</w:t>
      </w:r>
      <w:r w:rsidR="002C5824" w:rsidRPr="003F0D9D">
        <w:rPr>
          <w:rFonts w:asciiTheme="majorHAnsi" w:hAnsiTheme="majorHAnsi" w:cs="Arial"/>
          <w:spacing w:val="-6"/>
          <w:sz w:val="22"/>
          <w:szCs w:val="22"/>
        </w:rPr>
        <w:t>.</w:t>
      </w:r>
    </w:p>
    <w:p w14:paraId="19B8EF12" w14:textId="105C6F0A" w:rsidR="006A26B3" w:rsidRPr="003F0D9D" w:rsidRDefault="006A26B3" w:rsidP="00BC1298">
      <w:pPr>
        <w:pStyle w:val="CommentText"/>
        <w:rPr>
          <w:rFonts w:asciiTheme="majorHAnsi" w:hAnsiTheme="majorHAnsi" w:cs="Arial"/>
          <w:spacing w:val="-6"/>
          <w:sz w:val="22"/>
          <w:szCs w:val="22"/>
        </w:rPr>
      </w:pPr>
    </w:p>
    <w:p w14:paraId="362CC0EA" w14:textId="435C8BF8" w:rsidR="009A3F97" w:rsidRPr="003F0D9D" w:rsidRDefault="001B68B7" w:rsidP="001B68B7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`ØÈWˇ"/>
          <w:b/>
          <w:color w:val="000000"/>
          <w:spacing w:val="-6"/>
          <w:sz w:val="22"/>
          <w:szCs w:val="22"/>
          <w:lang w:val="fr-FR"/>
        </w:rPr>
      </w:pPr>
      <w:r w:rsidRPr="003F0D9D">
        <w:rPr>
          <w:rFonts w:asciiTheme="majorHAnsi" w:hAnsiTheme="majorHAnsi" w:cs="`ØÈWˇ"/>
          <w:b/>
          <w:color w:val="000000"/>
          <w:spacing w:val="-6"/>
          <w:sz w:val="22"/>
          <w:szCs w:val="22"/>
          <w:highlight w:val="yellow"/>
          <w:lang w:val="fr-FR"/>
        </w:rPr>
        <w:t xml:space="preserve">Media </w:t>
      </w:r>
      <w:proofErr w:type="gramStart"/>
      <w:r w:rsidR="00464E81" w:rsidRPr="003F0D9D">
        <w:rPr>
          <w:rFonts w:asciiTheme="majorHAnsi" w:hAnsiTheme="majorHAnsi" w:cs="`ØÈWˇ"/>
          <w:b/>
          <w:color w:val="000000"/>
          <w:spacing w:val="-6"/>
          <w:sz w:val="22"/>
          <w:szCs w:val="22"/>
          <w:highlight w:val="yellow"/>
          <w:lang w:val="fr-FR"/>
        </w:rPr>
        <w:t>c</w:t>
      </w:r>
      <w:r w:rsidRPr="003F0D9D">
        <w:rPr>
          <w:rFonts w:asciiTheme="majorHAnsi" w:hAnsiTheme="majorHAnsi" w:cs="`ØÈWˇ"/>
          <w:b/>
          <w:color w:val="000000"/>
          <w:spacing w:val="-6"/>
          <w:sz w:val="22"/>
          <w:szCs w:val="22"/>
          <w:highlight w:val="yellow"/>
          <w:lang w:val="fr-FR"/>
        </w:rPr>
        <w:t>ontact:</w:t>
      </w:r>
      <w:proofErr w:type="gramEnd"/>
      <w:r w:rsidRPr="003F0D9D">
        <w:rPr>
          <w:rFonts w:asciiTheme="majorHAnsi" w:hAnsiTheme="majorHAnsi" w:cs="`ØÈWˇ"/>
          <w:b/>
          <w:color w:val="000000"/>
          <w:spacing w:val="-6"/>
          <w:sz w:val="22"/>
          <w:szCs w:val="22"/>
          <w:lang w:val="fr-FR"/>
        </w:rPr>
        <w:t xml:space="preserve"> </w:t>
      </w:r>
    </w:p>
    <w:p w14:paraId="12A15BBE" w14:textId="5E0D6DB3" w:rsidR="002C5824" w:rsidRPr="003F0D9D" w:rsidRDefault="009A3F97" w:rsidP="002C5824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b/>
          <w:spacing w:val="-6"/>
          <w:sz w:val="22"/>
          <w:szCs w:val="22"/>
        </w:rPr>
      </w:pPr>
      <w:r w:rsidRPr="00867954">
        <w:rPr>
          <w:rFonts w:ascii="Avenir" w:eastAsia="Avenir" w:hAnsi="Avenir" w:cs="Avenir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1431DF94" wp14:editId="1D085F7D">
            <wp:simplePos x="0" y="0"/>
            <wp:positionH relativeFrom="column">
              <wp:posOffset>5307267</wp:posOffset>
            </wp:positionH>
            <wp:positionV relativeFrom="paragraph">
              <wp:posOffset>107950</wp:posOffset>
            </wp:positionV>
            <wp:extent cx="1133475" cy="987425"/>
            <wp:effectExtent l="0" t="0" r="0" b="3175"/>
            <wp:wrapSquare wrapText="bothSides"/>
            <wp:docPr id="2" name="Picture 2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3532" r="15416" b="16921"/>
                    <a:stretch/>
                  </pic:blipFill>
                  <pic:spPr bwMode="auto">
                    <a:xfrm>
                      <a:off x="0" y="0"/>
                      <a:ext cx="1133475" cy="98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2B0" w:rsidRPr="003F0D9D">
        <w:rPr>
          <w:rFonts w:asciiTheme="majorHAnsi" w:hAnsiTheme="majorHAnsi" w:cs="Arial"/>
          <w:b/>
          <w:spacing w:val="-6"/>
          <w:sz w:val="22"/>
          <w:szCs w:val="22"/>
        </w:rPr>
        <w:t>Notes to editors</w:t>
      </w:r>
      <w:r w:rsidR="0078528A" w:rsidRPr="003F0D9D">
        <w:rPr>
          <w:rFonts w:asciiTheme="majorHAnsi" w:hAnsiTheme="majorHAnsi" w:cs="Arial"/>
          <w:b/>
          <w:spacing w:val="-6"/>
          <w:sz w:val="22"/>
          <w:szCs w:val="22"/>
        </w:rPr>
        <w:t>:</w:t>
      </w:r>
    </w:p>
    <w:p w14:paraId="43953F0A" w14:textId="4139B625" w:rsidR="00FB5552" w:rsidRPr="003F0D9D" w:rsidRDefault="0078528A" w:rsidP="00AF3AD6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/>
          <w:spacing w:val="-6"/>
          <w:sz w:val="22"/>
          <w:szCs w:val="22"/>
        </w:rPr>
      </w:pP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The </w:t>
      </w:r>
      <w:r w:rsidR="00CC4D53" w:rsidRPr="003F0D9D">
        <w:rPr>
          <w:rFonts w:asciiTheme="majorHAnsi" w:hAnsiTheme="majorHAnsi" w:cs="Arial"/>
          <w:spacing w:val="-6"/>
          <w:sz w:val="22"/>
          <w:szCs w:val="22"/>
        </w:rPr>
        <w:t xml:space="preserve">proposals </w:t>
      </w:r>
      <w:r w:rsidR="000F2BD7">
        <w:rPr>
          <w:rFonts w:asciiTheme="majorHAnsi" w:hAnsiTheme="majorHAnsi" w:cs="Arial"/>
          <w:spacing w:val="-6"/>
          <w:sz w:val="22"/>
          <w:szCs w:val="22"/>
        </w:rPr>
        <w:t xml:space="preserve">for ICCAT shark measures </w:t>
      </w:r>
      <w:r w:rsidR="00CC4D53" w:rsidRPr="003F0D9D">
        <w:rPr>
          <w:rFonts w:asciiTheme="majorHAnsi" w:hAnsiTheme="majorHAnsi" w:cs="Arial"/>
          <w:spacing w:val="-6"/>
          <w:sz w:val="22"/>
          <w:szCs w:val="22"/>
        </w:rPr>
        <w:t>can be found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 </w:t>
      </w:r>
      <w:r w:rsidR="00CC4D53" w:rsidRPr="003F0D9D">
        <w:rPr>
          <w:rFonts w:asciiTheme="majorHAnsi" w:hAnsiTheme="majorHAnsi" w:cs="Arial"/>
          <w:spacing w:val="-6"/>
          <w:sz w:val="22"/>
          <w:szCs w:val="22"/>
        </w:rPr>
        <w:t>at</w:t>
      </w:r>
      <w:r w:rsidRPr="003F0D9D">
        <w:rPr>
          <w:rFonts w:asciiTheme="majorHAnsi" w:hAnsiTheme="majorHAnsi" w:cs="Arial"/>
          <w:spacing w:val="-6"/>
          <w:sz w:val="22"/>
          <w:szCs w:val="22"/>
        </w:rPr>
        <w:t xml:space="preserve">: </w:t>
      </w:r>
      <w:hyperlink r:id="rId12" w:anchor="en" w:history="1">
        <w:r w:rsidR="00116B92" w:rsidRPr="002F63C5">
          <w:rPr>
            <w:rStyle w:val="Hyperlink"/>
            <w:rFonts w:asciiTheme="majorHAnsi" w:hAnsiTheme="majorHAnsi" w:cs="Arial"/>
            <w:spacing w:val="-6"/>
            <w:sz w:val="22"/>
            <w:szCs w:val="22"/>
          </w:rPr>
          <w:t>www.iccat.int/com2019/index.htm#en</w:t>
        </w:r>
      </w:hyperlink>
      <w:r w:rsidR="00116B92">
        <w:rPr>
          <w:rFonts w:asciiTheme="majorHAnsi" w:hAnsiTheme="majorHAnsi" w:cs="Arial"/>
          <w:spacing w:val="-6"/>
          <w:sz w:val="22"/>
          <w:szCs w:val="22"/>
        </w:rPr>
        <w:t xml:space="preserve"> </w:t>
      </w:r>
    </w:p>
    <w:p w14:paraId="059E91C2" w14:textId="333552E3" w:rsidR="00BC2F2D" w:rsidRPr="003F0D9D" w:rsidRDefault="00FB5552" w:rsidP="009A3F97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 w:themeColor="text1"/>
          <w:spacing w:val="-6"/>
          <w:sz w:val="22"/>
          <w:szCs w:val="22"/>
        </w:rPr>
      </w:pPr>
      <w:r w:rsidRPr="003F0D9D">
        <w:rPr>
          <w:rFonts w:asciiTheme="majorHAnsi" w:hAnsiTheme="majorHAnsi" w:cs="`ØÈWˇ"/>
          <w:color w:val="000000"/>
          <w:spacing w:val="-6"/>
          <w:sz w:val="22"/>
          <w:szCs w:val="22"/>
          <w:lang w:val="en-GB"/>
        </w:rPr>
        <w:t xml:space="preserve">Shark Advocates International, </w:t>
      </w:r>
      <w:r w:rsidR="003F0D9D" w:rsidRPr="003F0D9D">
        <w:rPr>
          <w:rFonts w:asciiTheme="majorHAnsi" w:hAnsiTheme="majorHAnsi" w:cs="`ØÈWˇ"/>
          <w:color w:val="000000"/>
          <w:spacing w:val="-6"/>
          <w:sz w:val="22"/>
          <w:szCs w:val="22"/>
          <w:lang w:val="en-GB"/>
        </w:rPr>
        <w:t xml:space="preserve">Ecology Action Centre, </w:t>
      </w:r>
      <w:r w:rsidRPr="003F0D9D">
        <w:rPr>
          <w:rFonts w:asciiTheme="majorHAnsi" w:hAnsiTheme="majorHAnsi" w:cs="`ØÈWˇ"/>
          <w:color w:val="000000"/>
          <w:spacing w:val="-6"/>
          <w:sz w:val="22"/>
          <w:szCs w:val="22"/>
          <w:lang w:val="en-GB"/>
        </w:rPr>
        <w:t>Shark Trust</w:t>
      </w:r>
      <w:r w:rsidR="003F0D9D" w:rsidRPr="003F0D9D">
        <w:rPr>
          <w:rFonts w:asciiTheme="majorHAnsi" w:hAnsiTheme="majorHAnsi" w:cs="`ØÈWˇ"/>
          <w:color w:val="000000"/>
          <w:spacing w:val="-6"/>
          <w:sz w:val="22"/>
          <w:szCs w:val="22"/>
          <w:lang w:val="en-GB"/>
        </w:rPr>
        <w:t xml:space="preserve">, and Project AWARE, </w:t>
      </w:r>
      <w:r w:rsidR="00121B3C" w:rsidRPr="003F0D9D">
        <w:rPr>
          <w:rFonts w:asciiTheme="majorHAnsi" w:hAnsiTheme="majorHAnsi" w:cs="`ØÈWˇ"/>
          <w:color w:val="000000"/>
          <w:spacing w:val="-6"/>
          <w:sz w:val="22"/>
          <w:szCs w:val="22"/>
          <w:lang w:val="en-GB"/>
        </w:rPr>
        <w:t>are</w:t>
      </w:r>
      <w:r w:rsidR="00121B3C" w:rsidRPr="003F0D9D">
        <w:rPr>
          <w:rFonts w:asciiTheme="majorHAnsi" w:hAnsiTheme="majorHAnsi"/>
          <w:spacing w:val="-6"/>
          <w:sz w:val="22"/>
          <w:szCs w:val="22"/>
        </w:rPr>
        <w:t xml:space="preserve"> collaborating to</w:t>
      </w:r>
      <w:r w:rsidRPr="003F0D9D">
        <w:rPr>
          <w:rFonts w:asciiTheme="majorHAnsi" w:hAnsiTheme="majorHAnsi"/>
          <w:spacing w:val="-6"/>
          <w:sz w:val="22"/>
          <w:szCs w:val="22"/>
        </w:rPr>
        <w:t xml:space="preserve"> </w:t>
      </w:r>
      <w:r w:rsidR="00121B3C" w:rsidRPr="003F0D9D">
        <w:rPr>
          <w:rFonts w:asciiTheme="majorHAnsi" w:hAnsiTheme="majorHAnsi"/>
          <w:spacing w:val="-6"/>
          <w:sz w:val="22"/>
          <w:szCs w:val="22"/>
        </w:rPr>
        <w:t>s</w:t>
      </w:r>
      <w:r w:rsidRPr="003F0D9D">
        <w:rPr>
          <w:rFonts w:asciiTheme="majorHAnsi" w:hAnsiTheme="majorHAnsi"/>
          <w:spacing w:val="-6"/>
          <w:sz w:val="22"/>
          <w:szCs w:val="22"/>
        </w:rPr>
        <w:t xml:space="preserve">afeguard Atlantic </w:t>
      </w:r>
      <w:r w:rsidR="003F0D9D" w:rsidRPr="003F0D9D">
        <w:rPr>
          <w:rFonts w:asciiTheme="majorHAnsi" w:hAnsiTheme="majorHAnsi"/>
          <w:spacing w:val="-6"/>
          <w:sz w:val="22"/>
          <w:szCs w:val="22"/>
        </w:rPr>
        <w:t>and</w:t>
      </w:r>
      <w:r w:rsidRPr="003F0D9D">
        <w:rPr>
          <w:rFonts w:asciiTheme="majorHAnsi" w:hAnsiTheme="majorHAnsi"/>
          <w:spacing w:val="-6"/>
          <w:sz w:val="22"/>
          <w:szCs w:val="22"/>
        </w:rPr>
        <w:t xml:space="preserve"> Mediterranean </w:t>
      </w:r>
      <w:r w:rsidR="00121B3C" w:rsidRPr="003F0D9D">
        <w:rPr>
          <w:rFonts w:asciiTheme="majorHAnsi" w:hAnsiTheme="majorHAnsi"/>
          <w:spacing w:val="-6"/>
          <w:sz w:val="22"/>
          <w:szCs w:val="22"/>
        </w:rPr>
        <w:t>sharks</w:t>
      </w:r>
      <w:r w:rsidRPr="003F0D9D">
        <w:rPr>
          <w:rFonts w:asciiTheme="majorHAnsi" w:hAnsiTheme="majorHAnsi"/>
          <w:spacing w:val="-6"/>
          <w:sz w:val="22"/>
          <w:szCs w:val="22"/>
        </w:rPr>
        <w:t xml:space="preserve"> through Regional Fishery Management Organi</w:t>
      </w:r>
      <w:r w:rsidR="00EC564B" w:rsidRPr="003F0D9D">
        <w:rPr>
          <w:rFonts w:asciiTheme="majorHAnsi" w:hAnsiTheme="majorHAnsi"/>
          <w:spacing w:val="-6"/>
          <w:sz w:val="22"/>
          <w:szCs w:val="22"/>
        </w:rPr>
        <w:t>z</w:t>
      </w:r>
      <w:r w:rsidRPr="003F0D9D">
        <w:rPr>
          <w:rFonts w:asciiTheme="majorHAnsi" w:hAnsiTheme="majorHAnsi"/>
          <w:spacing w:val="-6"/>
          <w:sz w:val="22"/>
          <w:szCs w:val="22"/>
        </w:rPr>
        <w:t>ations</w:t>
      </w:r>
      <w:r w:rsidR="00116B92">
        <w:rPr>
          <w:rFonts w:asciiTheme="majorHAnsi" w:hAnsiTheme="majorHAnsi"/>
          <w:spacing w:val="-6"/>
          <w:sz w:val="22"/>
          <w:szCs w:val="22"/>
        </w:rPr>
        <w:t xml:space="preserve">: </w:t>
      </w:r>
      <w:hyperlink r:id="rId13" w:history="1">
        <w:r w:rsidR="00116B92" w:rsidRPr="002F63C5">
          <w:rPr>
            <w:rStyle w:val="Hyperlink"/>
            <w:rFonts w:asciiTheme="majorHAnsi" w:hAnsiTheme="majorHAnsi"/>
            <w:spacing w:val="-6"/>
            <w:sz w:val="22"/>
            <w:szCs w:val="22"/>
          </w:rPr>
          <w:t>www.sharkleague.org</w:t>
        </w:r>
      </w:hyperlink>
      <w:r w:rsidR="00116B92">
        <w:rPr>
          <w:rFonts w:asciiTheme="majorHAnsi" w:hAnsiTheme="majorHAnsi"/>
          <w:spacing w:val="-6"/>
          <w:sz w:val="22"/>
          <w:szCs w:val="22"/>
        </w:rPr>
        <w:t xml:space="preserve"> </w:t>
      </w:r>
    </w:p>
    <w:sectPr w:rsidR="00BC2F2D" w:rsidRPr="003F0D9D" w:rsidSect="00721CE3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`ØÈW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31"/>
    <w:rsid w:val="00052516"/>
    <w:rsid w:val="00097AC5"/>
    <w:rsid w:val="000A5C91"/>
    <w:rsid w:val="000B2F07"/>
    <w:rsid w:val="000F2BD7"/>
    <w:rsid w:val="00116B92"/>
    <w:rsid w:val="00121B3C"/>
    <w:rsid w:val="00130E08"/>
    <w:rsid w:val="001574FC"/>
    <w:rsid w:val="001B646E"/>
    <w:rsid w:val="001B68B7"/>
    <w:rsid w:val="001C79E0"/>
    <w:rsid w:val="002252EA"/>
    <w:rsid w:val="00255B21"/>
    <w:rsid w:val="00266E52"/>
    <w:rsid w:val="002C5824"/>
    <w:rsid w:val="00341001"/>
    <w:rsid w:val="003E2472"/>
    <w:rsid w:val="003F0D9D"/>
    <w:rsid w:val="00413217"/>
    <w:rsid w:val="00464E81"/>
    <w:rsid w:val="0048439C"/>
    <w:rsid w:val="004C5C8B"/>
    <w:rsid w:val="004E1668"/>
    <w:rsid w:val="00510C23"/>
    <w:rsid w:val="00552C31"/>
    <w:rsid w:val="005A7236"/>
    <w:rsid w:val="005C0495"/>
    <w:rsid w:val="005C76F8"/>
    <w:rsid w:val="00606377"/>
    <w:rsid w:val="0068153A"/>
    <w:rsid w:val="006A26B3"/>
    <w:rsid w:val="006F02B0"/>
    <w:rsid w:val="00721CE3"/>
    <w:rsid w:val="0078528A"/>
    <w:rsid w:val="007D6345"/>
    <w:rsid w:val="008B2B3A"/>
    <w:rsid w:val="008D5CD0"/>
    <w:rsid w:val="00901F40"/>
    <w:rsid w:val="00923CA0"/>
    <w:rsid w:val="0099390C"/>
    <w:rsid w:val="009A197E"/>
    <w:rsid w:val="009A3F97"/>
    <w:rsid w:val="009C0AA2"/>
    <w:rsid w:val="00A84832"/>
    <w:rsid w:val="00AD24C7"/>
    <w:rsid w:val="00AF3AD6"/>
    <w:rsid w:val="00B067EA"/>
    <w:rsid w:val="00B909D5"/>
    <w:rsid w:val="00BC1298"/>
    <w:rsid w:val="00BC2F2D"/>
    <w:rsid w:val="00CC4D53"/>
    <w:rsid w:val="00D02284"/>
    <w:rsid w:val="00D4307A"/>
    <w:rsid w:val="00DC2823"/>
    <w:rsid w:val="00E01865"/>
    <w:rsid w:val="00E35017"/>
    <w:rsid w:val="00EC564B"/>
    <w:rsid w:val="00F432D8"/>
    <w:rsid w:val="00F80C28"/>
    <w:rsid w:val="00FA2D3A"/>
    <w:rsid w:val="00FB5552"/>
    <w:rsid w:val="00FC24BA"/>
    <w:rsid w:val="00F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F2DC71"/>
  <w14:defaultImageDpi w14:val="300"/>
  <w15:docId w15:val="{F67EFC74-C7C8-9F45-BE10-7927A59E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5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3217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35017"/>
  </w:style>
  <w:style w:type="paragraph" w:customStyle="1" w:styleId="Default">
    <w:name w:val="Default"/>
    <w:rsid w:val="002C5824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116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harkleague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://www.iccat.int/com2019/index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21EE5E1A2364FA2E2F03AA52EFB6A" ma:contentTypeVersion="11" ma:contentTypeDescription="Create a new document." ma:contentTypeScope="" ma:versionID="a986aa6dc80ac3857af361c47ab1fab6">
  <xsd:schema xmlns:xsd="http://www.w3.org/2001/XMLSchema" xmlns:xs="http://www.w3.org/2001/XMLSchema" xmlns:p="http://schemas.microsoft.com/office/2006/metadata/properties" xmlns:ns3="0056dd30-f40a-40e0-b52d-20352080a763" xmlns:ns4="92243c8a-a03e-4698-9013-6599ec337dcf" targetNamespace="http://schemas.microsoft.com/office/2006/metadata/properties" ma:root="true" ma:fieldsID="8e6d64c78dc0bb32049fd7900855e528" ns3:_="" ns4:_="">
    <xsd:import namespace="0056dd30-f40a-40e0-b52d-20352080a763"/>
    <xsd:import namespace="92243c8a-a03e-4698-9013-6599ec337d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6dd30-f40a-40e0-b52d-20352080a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43c8a-a03e-4698-9013-6599ec337d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DD391E-DB96-445F-BEDE-DD5E9F2AB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6dd30-f40a-40e0-b52d-20352080a763"/>
    <ds:schemaRef ds:uri="92243c8a-a03e-4698-9013-6599ec33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1A7046-9512-4003-AE5E-3A9FFB6A3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83610-E57C-4928-9968-06977067AB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Shark Advocates International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Fordham</dc:creator>
  <cp:lastModifiedBy>Hannah Tarrant</cp:lastModifiedBy>
  <cp:revision>2</cp:revision>
  <cp:lastPrinted>2015-11-06T09:04:00Z</cp:lastPrinted>
  <dcterms:created xsi:type="dcterms:W3CDTF">2019-11-15T12:53:00Z</dcterms:created>
  <dcterms:modified xsi:type="dcterms:W3CDTF">2019-11-15T12:53:00Z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0x010100C6F21EE5E1A2364FA2E2F03AA52EFB6A</vt:lpwstr>
  </property>
</Properties>
</file>