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E237F" w14:textId="35290066" w:rsidR="00053F2F" w:rsidRPr="005D2240" w:rsidRDefault="005D2240" w:rsidP="005D2240">
      <w:pPr>
        <w:widowControl w:val="0"/>
        <w:autoSpaceDE w:val="0"/>
        <w:autoSpaceDN w:val="0"/>
        <w:adjustRightInd w:val="0"/>
        <w:rPr>
          <w:rFonts w:ascii="Arial" w:hAnsi="Arial" w:cs="Arial"/>
          <w:b/>
          <w:i/>
          <w:iCs/>
          <w:spacing w:val="-4"/>
        </w:rPr>
      </w:pPr>
      <w:r w:rsidRPr="001F3AE8">
        <w:rPr>
          <w:rFonts w:ascii="Arial" w:eastAsia="Microsoft JhengHei" w:hAnsi="Arial" w:cs="Arial"/>
          <w:b/>
          <w:noProof/>
          <w:color w:val="FF0000"/>
          <w:spacing w:val="-4"/>
          <w:sz w:val="22"/>
          <w:szCs w:val="22"/>
        </w:rPr>
        <w:drawing>
          <wp:anchor distT="0" distB="0" distL="114300" distR="114300" simplePos="0" relativeHeight="251664384" behindDoc="0" locked="0" layoutInCell="1" allowOverlap="1" wp14:anchorId="041924AD" wp14:editId="5AED27F9">
            <wp:simplePos x="0" y="0"/>
            <wp:positionH relativeFrom="column">
              <wp:posOffset>3716816</wp:posOffset>
            </wp:positionH>
            <wp:positionV relativeFrom="paragraph">
              <wp:posOffset>2540</wp:posOffset>
            </wp:positionV>
            <wp:extent cx="584200" cy="5492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200" cy="54927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1F3AE8">
        <w:rPr>
          <w:noProof/>
          <w:spacing w:val="-4"/>
          <w:sz w:val="23"/>
          <w:szCs w:val="23"/>
        </w:rPr>
        <w:drawing>
          <wp:anchor distT="0" distB="0" distL="114300" distR="114300" simplePos="0" relativeHeight="251668480" behindDoc="1" locked="0" layoutInCell="1" allowOverlap="1" wp14:anchorId="589435EA" wp14:editId="7AB87636">
            <wp:simplePos x="0" y="0"/>
            <wp:positionH relativeFrom="column">
              <wp:posOffset>4544060</wp:posOffset>
            </wp:positionH>
            <wp:positionV relativeFrom="paragraph">
              <wp:posOffset>94615</wp:posOffset>
            </wp:positionV>
            <wp:extent cx="793750" cy="364490"/>
            <wp:effectExtent l="0" t="0" r="6350" b="3810"/>
            <wp:wrapThrough wrapText="bothSides">
              <wp:wrapPolygon edited="0">
                <wp:start x="0" y="0"/>
                <wp:lineTo x="0" y="21073"/>
                <wp:lineTo x="21427" y="21073"/>
                <wp:lineTo x="21427" y="0"/>
                <wp:lineTo x="0" y="0"/>
              </wp:wrapPolygon>
            </wp:wrapThrough>
            <wp:docPr id="13" name="Picture 13" descr="ECA_Ver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CA_Vert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3750" cy="364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AE8">
        <w:rPr>
          <w:rFonts w:cs="Arial"/>
          <w:noProof/>
          <w:spacing w:val="-4"/>
          <w:sz w:val="22"/>
        </w:rPr>
        <w:drawing>
          <wp:anchor distT="0" distB="0" distL="114300" distR="114300" simplePos="0" relativeHeight="251666432" behindDoc="0" locked="0" layoutInCell="1" allowOverlap="1" wp14:anchorId="1F45222A" wp14:editId="71BA79F9">
            <wp:simplePos x="0" y="0"/>
            <wp:positionH relativeFrom="column">
              <wp:posOffset>5619115</wp:posOffset>
            </wp:positionH>
            <wp:positionV relativeFrom="paragraph">
              <wp:posOffset>52108</wp:posOffset>
            </wp:positionV>
            <wp:extent cx="606481" cy="411480"/>
            <wp:effectExtent l="0" t="0" r="3175" b="0"/>
            <wp:wrapNone/>
            <wp:docPr id="6" name="Picture 6" descr="PA_logo_tm_cmyk_xl hi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A_logo_tm_cmyk_xl hi res.jpg"/>
                    <pic:cNvPicPr>
                      <a:picLocks noChangeAspect="1" noChangeArrowheads="1"/>
                    </pic:cNvPicPr>
                  </pic:nvPicPr>
                  <pic:blipFill>
                    <a:blip r:embed="rId9" cstate="print"/>
                    <a:srcRect/>
                    <a:stretch>
                      <a:fillRect/>
                    </a:stretch>
                  </pic:blipFill>
                  <pic:spPr bwMode="auto">
                    <a:xfrm>
                      <a:off x="0" y="0"/>
                      <a:ext cx="606481" cy="411480"/>
                    </a:xfrm>
                    <a:prstGeom prst="rect">
                      <a:avLst/>
                    </a:prstGeom>
                    <a:noFill/>
                    <a:ln w="9525">
                      <a:no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1F3AE8">
        <w:rPr>
          <w:rFonts w:ascii="Arial" w:eastAsia="Microsoft JhengHei" w:hAnsi="Arial" w:cs="Arial"/>
          <w:b/>
          <w:noProof/>
          <w:color w:val="FF0000"/>
          <w:spacing w:val="-4"/>
          <w:sz w:val="40"/>
          <w:szCs w:val="40"/>
        </w:rPr>
        <w:drawing>
          <wp:anchor distT="0" distB="0" distL="114300" distR="114300" simplePos="0" relativeHeight="251662336" behindDoc="0" locked="0" layoutInCell="1" allowOverlap="1" wp14:anchorId="152F6DD2" wp14:editId="3ACEF19C">
            <wp:simplePos x="0" y="0"/>
            <wp:positionH relativeFrom="column">
              <wp:posOffset>3013710</wp:posOffset>
            </wp:positionH>
            <wp:positionV relativeFrom="paragraph">
              <wp:posOffset>-45720</wp:posOffset>
            </wp:positionV>
            <wp:extent cx="419100" cy="63862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9100" cy="638628"/>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1F3AE8">
        <w:rPr>
          <w:rFonts w:ascii="Avenir" w:eastAsia="Avenir" w:hAnsi="Avenir" w:cs="Avenir"/>
          <w:noProof/>
          <w:sz w:val="22"/>
          <w:szCs w:val="22"/>
        </w:rPr>
        <w:drawing>
          <wp:anchor distT="0" distB="0" distL="114300" distR="114300" simplePos="0" relativeHeight="251670528" behindDoc="1" locked="0" layoutInCell="1" allowOverlap="1" wp14:anchorId="38B519F8" wp14:editId="2B685E8A">
            <wp:simplePos x="0" y="0"/>
            <wp:positionH relativeFrom="column">
              <wp:posOffset>-179705</wp:posOffset>
            </wp:positionH>
            <wp:positionV relativeFrom="paragraph">
              <wp:posOffset>-199390</wp:posOffset>
            </wp:positionV>
            <wp:extent cx="1359535" cy="10445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11">
                      <a:extLst>
                        <a:ext uri="{28A0092B-C50C-407E-A947-70E740481C1C}">
                          <a14:useLocalDpi xmlns:a14="http://schemas.microsoft.com/office/drawing/2010/main" val="0"/>
                        </a:ext>
                      </a:extLst>
                    </a:blip>
                    <a:stretch>
                      <a:fillRect/>
                    </a:stretch>
                  </pic:blipFill>
                  <pic:spPr>
                    <a:xfrm>
                      <a:off x="0" y="0"/>
                      <a:ext cx="1359535" cy="104457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E86F61" w:rsidRPr="001F3AE8">
        <w:rPr>
          <w:rFonts w:ascii="Arial" w:hAnsi="Arial" w:cs="Arial"/>
          <w:b/>
          <w:i/>
          <w:iCs/>
          <w:spacing w:val="-4"/>
        </w:rPr>
        <w:t xml:space="preserve"> </w:t>
      </w:r>
      <w:r>
        <w:rPr>
          <w:rFonts w:ascii="Arial" w:hAnsi="Arial" w:cs="Arial"/>
          <w:b/>
          <w:i/>
          <w:iCs/>
          <w:spacing w:val="-4"/>
        </w:rPr>
        <w:tab/>
      </w:r>
      <w:r>
        <w:rPr>
          <w:rFonts w:ascii="Arial" w:hAnsi="Arial" w:cs="Arial"/>
          <w:b/>
          <w:i/>
          <w:iCs/>
          <w:spacing w:val="-4"/>
        </w:rPr>
        <w:tab/>
        <w:t xml:space="preserve">        </w:t>
      </w:r>
      <w:r>
        <w:rPr>
          <w:rFonts w:ascii="Arial" w:hAnsi="Arial" w:cs="Arial"/>
          <w:b/>
          <w:i/>
          <w:iCs/>
          <w:spacing w:val="-4"/>
        </w:rPr>
        <w:tab/>
      </w:r>
      <w:r w:rsidR="00DF41E9">
        <w:rPr>
          <w:rFonts w:ascii="Arial" w:hAnsi="Arial" w:cs="Arial"/>
          <w:b/>
          <w:i/>
          <w:iCs/>
          <w:spacing w:val="-4"/>
        </w:rPr>
        <w:t xml:space="preserve">  </w:t>
      </w:r>
      <w:r>
        <w:rPr>
          <w:rFonts w:ascii="Arial" w:hAnsi="Arial" w:cs="Arial"/>
          <w:b/>
          <w:i/>
          <w:iCs/>
          <w:spacing w:val="-4"/>
        </w:rPr>
        <w:t xml:space="preserve">     </w:t>
      </w:r>
      <w:r w:rsidR="00727069" w:rsidRPr="001F3AE8">
        <w:rPr>
          <w:rFonts w:ascii="Arial" w:hAnsi="Arial" w:cs="Arial"/>
          <w:b/>
          <w:i/>
          <w:iCs/>
          <w:spacing w:val="-4"/>
          <w:sz w:val="28"/>
          <w:szCs w:val="28"/>
        </w:rPr>
        <w:t xml:space="preserve">PRESS </w:t>
      </w:r>
    </w:p>
    <w:p w14:paraId="08F7225E" w14:textId="20997FEA" w:rsidR="00CA2A14" w:rsidRPr="001F3AE8" w:rsidRDefault="005D2240" w:rsidP="005D2240">
      <w:pPr>
        <w:widowControl w:val="0"/>
        <w:autoSpaceDE w:val="0"/>
        <w:autoSpaceDN w:val="0"/>
        <w:adjustRightInd w:val="0"/>
        <w:ind w:firstLine="720"/>
        <w:rPr>
          <w:rFonts w:ascii="Arial" w:hAnsi="Arial" w:cs="Arial"/>
          <w:b/>
          <w:iCs/>
          <w:spacing w:val="-4"/>
          <w:sz w:val="28"/>
          <w:szCs w:val="28"/>
        </w:rPr>
      </w:pPr>
      <w:r>
        <w:rPr>
          <w:rFonts w:ascii="Arial" w:hAnsi="Arial" w:cs="Arial"/>
          <w:b/>
          <w:i/>
          <w:iCs/>
          <w:spacing w:val="-4"/>
          <w:sz w:val="28"/>
          <w:szCs w:val="28"/>
        </w:rPr>
        <w:t xml:space="preserve">               </w:t>
      </w:r>
      <w:r>
        <w:rPr>
          <w:rFonts w:ascii="Arial" w:hAnsi="Arial" w:cs="Arial"/>
          <w:b/>
          <w:i/>
          <w:iCs/>
          <w:spacing w:val="-4"/>
          <w:sz w:val="28"/>
          <w:szCs w:val="28"/>
        </w:rPr>
        <w:tab/>
      </w:r>
      <w:r w:rsidR="00DF41E9">
        <w:rPr>
          <w:rFonts w:ascii="Arial" w:hAnsi="Arial" w:cs="Arial"/>
          <w:b/>
          <w:i/>
          <w:iCs/>
          <w:spacing w:val="-4"/>
          <w:sz w:val="28"/>
          <w:szCs w:val="28"/>
        </w:rPr>
        <w:t xml:space="preserve">  </w:t>
      </w:r>
      <w:r>
        <w:rPr>
          <w:rFonts w:ascii="Arial" w:hAnsi="Arial" w:cs="Arial"/>
          <w:b/>
          <w:i/>
          <w:iCs/>
          <w:spacing w:val="-4"/>
          <w:sz w:val="28"/>
          <w:szCs w:val="28"/>
        </w:rPr>
        <w:t xml:space="preserve"> </w:t>
      </w:r>
      <w:r w:rsidR="00727069" w:rsidRPr="001F3AE8">
        <w:rPr>
          <w:rFonts w:ascii="Arial" w:hAnsi="Arial" w:cs="Arial"/>
          <w:b/>
          <w:i/>
          <w:iCs/>
          <w:spacing w:val="-4"/>
          <w:sz w:val="28"/>
          <w:szCs w:val="28"/>
        </w:rPr>
        <w:t>RELEASE</w:t>
      </w:r>
    </w:p>
    <w:p w14:paraId="3E8DA903" w14:textId="693F9940" w:rsidR="003875E7" w:rsidRPr="001F3AE8" w:rsidRDefault="003875E7" w:rsidP="00BD7FF3">
      <w:pPr>
        <w:widowControl w:val="0"/>
        <w:autoSpaceDE w:val="0"/>
        <w:autoSpaceDN w:val="0"/>
        <w:adjustRightInd w:val="0"/>
        <w:rPr>
          <w:rFonts w:ascii="Arial Narrow" w:hAnsi="Arial Narrow" w:cs="Arial"/>
          <w:b/>
          <w:iCs/>
          <w:spacing w:val="-4"/>
          <w:sz w:val="30"/>
          <w:szCs w:val="30"/>
        </w:rPr>
      </w:pPr>
    </w:p>
    <w:p w14:paraId="17DD383B" w14:textId="77777777" w:rsidR="00EE1E7A" w:rsidRPr="001F3AE8" w:rsidRDefault="00EE1E7A" w:rsidP="00BD7FF3">
      <w:pPr>
        <w:jc w:val="both"/>
        <w:rPr>
          <w:rFonts w:ascii="Arial" w:hAnsi="Arial" w:cs="Arial"/>
          <w:spacing w:val="-6"/>
          <w:sz w:val="23"/>
          <w:szCs w:val="23"/>
        </w:rPr>
      </w:pPr>
    </w:p>
    <w:p w14:paraId="09A3320C" w14:textId="67253FE0" w:rsidR="00003CEE" w:rsidRDefault="00381CA6" w:rsidP="001F3AE8">
      <w:pPr>
        <w:jc w:val="center"/>
        <w:rPr>
          <w:rFonts w:asciiTheme="majorHAnsi" w:hAnsiTheme="majorHAnsi" w:cstheme="majorHAnsi"/>
          <w:b/>
          <w:spacing w:val="-6"/>
          <w:sz w:val="36"/>
          <w:szCs w:val="36"/>
        </w:rPr>
      </w:pPr>
      <w:r>
        <w:rPr>
          <w:rFonts w:asciiTheme="majorHAnsi" w:hAnsiTheme="majorHAnsi" w:cstheme="majorHAnsi"/>
          <w:b/>
          <w:spacing w:val="-6"/>
          <w:sz w:val="36"/>
          <w:szCs w:val="36"/>
        </w:rPr>
        <w:t>EU and US Prevent Vital Protections for</w:t>
      </w:r>
      <w:r w:rsidR="00B00961">
        <w:rPr>
          <w:rFonts w:asciiTheme="majorHAnsi" w:hAnsiTheme="majorHAnsi" w:cstheme="majorHAnsi"/>
          <w:b/>
          <w:spacing w:val="-6"/>
          <w:sz w:val="36"/>
          <w:szCs w:val="36"/>
        </w:rPr>
        <w:t xml:space="preserve"> Endangered Mako Sharks</w:t>
      </w:r>
      <w:r w:rsidR="00EE1E7A">
        <w:rPr>
          <w:rFonts w:asciiTheme="majorHAnsi" w:hAnsiTheme="majorHAnsi" w:cstheme="majorHAnsi"/>
          <w:b/>
          <w:spacing w:val="-6"/>
          <w:sz w:val="36"/>
          <w:szCs w:val="36"/>
        </w:rPr>
        <w:t xml:space="preserve"> </w:t>
      </w:r>
    </w:p>
    <w:p w14:paraId="16F840C0" w14:textId="620635A7" w:rsidR="00003CEE" w:rsidRPr="001A5F0B" w:rsidRDefault="001A5F0B" w:rsidP="001F3AE8">
      <w:pPr>
        <w:jc w:val="center"/>
        <w:rPr>
          <w:rFonts w:asciiTheme="majorHAnsi" w:hAnsiTheme="majorHAnsi" w:cstheme="majorHAnsi"/>
          <w:b/>
          <w:i/>
          <w:spacing w:val="-8"/>
          <w:sz w:val="26"/>
          <w:szCs w:val="26"/>
        </w:rPr>
      </w:pPr>
      <w:r w:rsidRPr="001A5F0B">
        <w:rPr>
          <w:rFonts w:asciiTheme="majorHAnsi" w:hAnsiTheme="majorHAnsi" w:cstheme="majorHAnsi"/>
          <w:b/>
          <w:i/>
          <w:spacing w:val="-8"/>
          <w:sz w:val="26"/>
          <w:szCs w:val="26"/>
        </w:rPr>
        <w:t xml:space="preserve">North Atlantic ban </w:t>
      </w:r>
      <w:r w:rsidR="001D1A95">
        <w:rPr>
          <w:rFonts w:asciiTheme="majorHAnsi" w:hAnsiTheme="majorHAnsi" w:cstheme="majorHAnsi"/>
          <w:b/>
          <w:i/>
          <w:spacing w:val="-8"/>
          <w:sz w:val="26"/>
          <w:szCs w:val="26"/>
        </w:rPr>
        <w:t>endors</w:t>
      </w:r>
      <w:r w:rsidRPr="001A5F0B">
        <w:rPr>
          <w:rFonts w:asciiTheme="majorHAnsi" w:hAnsiTheme="majorHAnsi" w:cstheme="majorHAnsi"/>
          <w:b/>
          <w:i/>
          <w:spacing w:val="-8"/>
          <w:sz w:val="26"/>
          <w:szCs w:val="26"/>
        </w:rPr>
        <w:t xml:space="preserve">ed by </w:t>
      </w:r>
      <w:r w:rsidRPr="00900478">
        <w:rPr>
          <w:rFonts w:asciiTheme="majorHAnsi" w:hAnsiTheme="majorHAnsi" w:cstheme="majorHAnsi"/>
          <w:b/>
          <w:i/>
          <w:spacing w:val="-8"/>
          <w:sz w:val="26"/>
          <w:szCs w:val="26"/>
        </w:rPr>
        <w:t>16</w:t>
      </w:r>
      <w:r w:rsidRPr="001A5F0B">
        <w:rPr>
          <w:rFonts w:asciiTheme="majorHAnsi" w:hAnsiTheme="majorHAnsi" w:cstheme="majorHAnsi"/>
          <w:b/>
          <w:i/>
          <w:spacing w:val="-8"/>
          <w:sz w:val="26"/>
          <w:szCs w:val="26"/>
        </w:rPr>
        <w:t xml:space="preserve"> </w:t>
      </w:r>
      <w:r w:rsidR="00747140" w:rsidRPr="001A5F0B">
        <w:rPr>
          <w:rFonts w:asciiTheme="majorHAnsi" w:hAnsiTheme="majorHAnsi" w:cstheme="majorHAnsi"/>
          <w:b/>
          <w:i/>
          <w:spacing w:val="-8"/>
          <w:sz w:val="26"/>
          <w:szCs w:val="26"/>
        </w:rPr>
        <w:t xml:space="preserve">countries </w:t>
      </w:r>
      <w:r>
        <w:rPr>
          <w:rFonts w:asciiTheme="majorHAnsi" w:hAnsiTheme="majorHAnsi" w:cstheme="majorHAnsi"/>
          <w:b/>
          <w:i/>
          <w:spacing w:val="-8"/>
          <w:sz w:val="26"/>
          <w:szCs w:val="26"/>
        </w:rPr>
        <w:t xml:space="preserve">- </w:t>
      </w:r>
      <w:r w:rsidR="00747140" w:rsidRPr="001A5F0B">
        <w:rPr>
          <w:rFonts w:asciiTheme="majorHAnsi" w:hAnsiTheme="majorHAnsi" w:cstheme="majorHAnsi"/>
          <w:b/>
          <w:i/>
          <w:spacing w:val="-8"/>
          <w:sz w:val="26"/>
          <w:szCs w:val="26"/>
        </w:rPr>
        <w:t>including Japan and China</w:t>
      </w:r>
      <w:r>
        <w:rPr>
          <w:rFonts w:asciiTheme="majorHAnsi" w:hAnsiTheme="majorHAnsi" w:cstheme="majorHAnsi"/>
          <w:b/>
          <w:i/>
          <w:spacing w:val="-8"/>
          <w:sz w:val="26"/>
          <w:szCs w:val="26"/>
        </w:rPr>
        <w:t xml:space="preserve"> -</w:t>
      </w:r>
      <w:r w:rsidR="00747140" w:rsidRPr="001A5F0B">
        <w:rPr>
          <w:rFonts w:asciiTheme="majorHAnsi" w:hAnsiTheme="majorHAnsi" w:cstheme="majorHAnsi"/>
          <w:b/>
          <w:i/>
          <w:spacing w:val="-8"/>
          <w:sz w:val="26"/>
          <w:szCs w:val="26"/>
        </w:rPr>
        <w:t xml:space="preserve"> </w:t>
      </w:r>
      <w:r w:rsidRPr="001A5F0B">
        <w:rPr>
          <w:rFonts w:asciiTheme="majorHAnsi" w:hAnsiTheme="majorHAnsi" w:cstheme="majorHAnsi"/>
          <w:b/>
          <w:i/>
          <w:spacing w:val="-8"/>
          <w:sz w:val="26"/>
          <w:szCs w:val="26"/>
        </w:rPr>
        <w:t xml:space="preserve">thwarted in </w:t>
      </w:r>
      <w:r>
        <w:rPr>
          <w:rFonts w:asciiTheme="majorHAnsi" w:hAnsiTheme="majorHAnsi" w:cstheme="majorHAnsi"/>
          <w:b/>
          <w:i/>
          <w:spacing w:val="-8"/>
          <w:sz w:val="26"/>
          <w:szCs w:val="26"/>
        </w:rPr>
        <w:t xml:space="preserve">ICCAT </w:t>
      </w:r>
      <w:r w:rsidRPr="001A5F0B">
        <w:rPr>
          <w:rFonts w:asciiTheme="majorHAnsi" w:hAnsiTheme="majorHAnsi" w:cstheme="majorHAnsi"/>
          <w:b/>
          <w:i/>
          <w:spacing w:val="-8"/>
          <w:sz w:val="26"/>
          <w:szCs w:val="26"/>
        </w:rPr>
        <w:t>meeting</w:t>
      </w:r>
    </w:p>
    <w:p w14:paraId="3A265B2B" w14:textId="77777777" w:rsidR="00DF41E9" w:rsidRPr="00027E63" w:rsidRDefault="00DF41E9" w:rsidP="00251568">
      <w:pPr>
        <w:jc w:val="both"/>
        <w:rPr>
          <w:rFonts w:asciiTheme="majorHAnsi" w:hAnsiTheme="majorHAnsi" w:cs="Calibri (Headings)"/>
          <w:sz w:val="23"/>
          <w:szCs w:val="23"/>
        </w:rPr>
      </w:pPr>
    </w:p>
    <w:p w14:paraId="4BB40956" w14:textId="42DCF5E3" w:rsidR="00956571" w:rsidRPr="00E47D50" w:rsidRDefault="003E1CDA" w:rsidP="00251568">
      <w:pPr>
        <w:jc w:val="both"/>
        <w:rPr>
          <w:rFonts w:asciiTheme="majorHAnsi" w:hAnsiTheme="majorHAnsi" w:cstheme="majorHAnsi"/>
          <w:spacing w:val="-6"/>
          <w:sz w:val="22"/>
          <w:szCs w:val="22"/>
        </w:rPr>
      </w:pPr>
      <w:r w:rsidRPr="00027E63">
        <w:rPr>
          <w:rFonts w:asciiTheme="majorHAnsi" w:hAnsiTheme="majorHAnsi" w:cs="Calibri (Headings)"/>
          <w:b/>
          <w:sz w:val="22"/>
          <w:szCs w:val="22"/>
        </w:rPr>
        <w:t>Mallorca, Spain</w:t>
      </w:r>
      <w:r w:rsidR="001F3AE8" w:rsidRPr="00027E63">
        <w:rPr>
          <w:rFonts w:asciiTheme="majorHAnsi" w:hAnsiTheme="majorHAnsi" w:cs="Calibri (Headings)"/>
          <w:b/>
          <w:sz w:val="22"/>
          <w:szCs w:val="22"/>
        </w:rPr>
        <w:t xml:space="preserve">. November </w:t>
      </w:r>
      <w:r w:rsidRPr="00027E63">
        <w:rPr>
          <w:rFonts w:asciiTheme="majorHAnsi" w:hAnsiTheme="majorHAnsi" w:cs="Calibri (Headings)"/>
          <w:b/>
          <w:sz w:val="22"/>
          <w:szCs w:val="22"/>
        </w:rPr>
        <w:t>25</w:t>
      </w:r>
      <w:r w:rsidR="001F3AE8" w:rsidRPr="00027E63">
        <w:rPr>
          <w:rFonts w:asciiTheme="majorHAnsi" w:hAnsiTheme="majorHAnsi" w:cs="Calibri (Headings)"/>
          <w:b/>
          <w:sz w:val="22"/>
          <w:szCs w:val="22"/>
        </w:rPr>
        <w:t>, 201</w:t>
      </w:r>
      <w:r w:rsidRPr="00027E63">
        <w:rPr>
          <w:rFonts w:asciiTheme="majorHAnsi" w:hAnsiTheme="majorHAnsi" w:cs="Calibri (Headings)"/>
          <w:b/>
          <w:sz w:val="22"/>
          <w:szCs w:val="22"/>
        </w:rPr>
        <w:t>9</w:t>
      </w:r>
      <w:r w:rsidR="001F3AE8" w:rsidRPr="00027E63">
        <w:rPr>
          <w:rFonts w:asciiTheme="majorHAnsi" w:hAnsiTheme="majorHAnsi" w:cs="Calibri (Headings)"/>
          <w:b/>
          <w:sz w:val="22"/>
          <w:szCs w:val="22"/>
        </w:rPr>
        <w:t>.</w:t>
      </w:r>
      <w:r w:rsidR="001F3AE8" w:rsidRPr="00956571">
        <w:rPr>
          <w:rFonts w:asciiTheme="majorHAnsi" w:hAnsiTheme="majorHAnsi" w:cstheme="majorHAnsi"/>
          <w:b/>
          <w:spacing w:val="-6"/>
          <w:sz w:val="22"/>
          <w:szCs w:val="22"/>
        </w:rPr>
        <w:t xml:space="preserve"> </w:t>
      </w:r>
      <w:r w:rsidR="008714E9">
        <w:rPr>
          <w:rFonts w:asciiTheme="majorHAnsi" w:hAnsiTheme="majorHAnsi" w:cstheme="majorHAnsi"/>
          <w:spacing w:val="-6"/>
          <w:sz w:val="22"/>
          <w:szCs w:val="22"/>
        </w:rPr>
        <w:t xml:space="preserve">Conservationists are shocked and distressed </w:t>
      </w:r>
      <w:r w:rsidR="00E47D50">
        <w:rPr>
          <w:rFonts w:asciiTheme="majorHAnsi" w:hAnsiTheme="majorHAnsi" w:cstheme="majorHAnsi"/>
          <w:spacing w:val="-6"/>
          <w:sz w:val="22"/>
          <w:szCs w:val="22"/>
        </w:rPr>
        <w:t xml:space="preserve">that </w:t>
      </w:r>
      <w:r w:rsidR="008714E9">
        <w:rPr>
          <w:rFonts w:asciiTheme="majorHAnsi" w:hAnsiTheme="majorHAnsi" w:cstheme="majorHAnsi"/>
          <w:spacing w:val="-6"/>
          <w:sz w:val="22"/>
          <w:szCs w:val="22"/>
        </w:rPr>
        <w:t>th</w:t>
      </w:r>
      <w:r w:rsidR="00D35F40">
        <w:rPr>
          <w:rFonts w:asciiTheme="majorHAnsi" w:hAnsiTheme="majorHAnsi" w:cstheme="majorHAnsi"/>
          <w:spacing w:val="-6"/>
          <w:sz w:val="22"/>
          <w:szCs w:val="22"/>
        </w:rPr>
        <w:t>e</w:t>
      </w:r>
      <w:r w:rsidR="003D0FFD">
        <w:rPr>
          <w:rFonts w:asciiTheme="majorHAnsi" w:hAnsiTheme="majorHAnsi" w:cstheme="majorHAnsi"/>
          <w:spacing w:val="-6"/>
          <w:sz w:val="22"/>
          <w:szCs w:val="22"/>
        </w:rPr>
        <w:t xml:space="preserve"> European Union and the United States</w:t>
      </w:r>
      <w:r w:rsidR="00D35F40">
        <w:rPr>
          <w:rFonts w:asciiTheme="majorHAnsi" w:hAnsiTheme="majorHAnsi" w:cstheme="majorHAnsi"/>
          <w:spacing w:val="-6"/>
          <w:sz w:val="22"/>
          <w:szCs w:val="22"/>
        </w:rPr>
        <w:t xml:space="preserve"> – despite long promoting science-based shark conservation --</w:t>
      </w:r>
      <w:r w:rsidR="003D0FFD">
        <w:rPr>
          <w:rFonts w:asciiTheme="majorHAnsi" w:hAnsiTheme="majorHAnsi" w:cstheme="majorHAnsi"/>
          <w:spacing w:val="-6"/>
          <w:sz w:val="22"/>
          <w:szCs w:val="22"/>
        </w:rPr>
        <w:t xml:space="preserve"> </w:t>
      </w:r>
      <w:r w:rsidR="00E47D50">
        <w:rPr>
          <w:rFonts w:asciiTheme="majorHAnsi" w:hAnsiTheme="majorHAnsi" w:cstheme="majorHAnsi"/>
          <w:spacing w:val="-6"/>
          <w:sz w:val="22"/>
          <w:szCs w:val="22"/>
        </w:rPr>
        <w:t xml:space="preserve">were the main obstacles to the </w:t>
      </w:r>
      <w:r w:rsidR="003D0FFD">
        <w:rPr>
          <w:rFonts w:asciiTheme="majorHAnsi" w:hAnsiTheme="majorHAnsi" w:cstheme="majorHAnsi"/>
          <w:spacing w:val="-6"/>
          <w:sz w:val="22"/>
          <w:szCs w:val="22"/>
        </w:rPr>
        <w:t>adoption of urgently needed protections for mako sharks at</w:t>
      </w:r>
      <w:r w:rsidR="001F3AE8" w:rsidRPr="00956571">
        <w:rPr>
          <w:rFonts w:asciiTheme="majorHAnsi" w:hAnsiTheme="majorHAnsi" w:cstheme="majorHAnsi"/>
          <w:spacing w:val="-6"/>
          <w:sz w:val="22"/>
          <w:szCs w:val="22"/>
        </w:rPr>
        <w:t xml:space="preserve"> the annual meeting of the International Commission for the Conservation of Atlantic Tunas (ICCAT)</w:t>
      </w:r>
      <w:r w:rsidR="003D0FFD">
        <w:rPr>
          <w:rFonts w:asciiTheme="majorHAnsi" w:hAnsiTheme="majorHAnsi" w:cstheme="majorHAnsi"/>
          <w:spacing w:val="-6"/>
          <w:sz w:val="22"/>
          <w:szCs w:val="22"/>
        </w:rPr>
        <w:t>. Ten countries</w:t>
      </w:r>
      <w:r w:rsidR="00A40401">
        <w:rPr>
          <w:rFonts w:asciiTheme="majorHAnsi" w:hAnsiTheme="majorHAnsi" w:cstheme="majorHAnsi"/>
          <w:spacing w:val="-6"/>
          <w:sz w:val="22"/>
          <w:szCs w:val="22"/>
        </w:rPr>
        <w:t>, led by Senegal</w:t>
      </w:r>
      <w:r w:rsidR="00C24897">
        <w:rPr>
          <w:rFonts w:asciiTheme="majorHAnsi" w:hAnsiTheme="majorHAnsi" w:cstheme="majorHAnsi"/>
          <w:spacing w:val="-6"/>
          <w:sz w:val="22"/>
          <w:szCs w:val="22"/>
        </w:rPr>
        <w:t xml:space="preserve"> and Canada</w:t>
      </w:r>
      <w:r w:rsidR="00A40401">
        <w:rPr>
          <w:rFonts w:asciiTheme="majorHAnsi" w:hAnsiTheme="majorHAnsi" w:cstheme="majorHAnsi"/>
          <w:spacing w:val="-6"/>
          <w:sz w:val="22"/>
          <w:szCs w:val="22"/>
        </w:rPr>
        <w:t>,</w:t>
      </w:r>
      <w:r w:rsidR="003D0FFD">
        <w:rPr>
          <w:rFonts w:asciiTheme="majorHAnsi" w:hAnsiTheme="majorHAnsi" w:cstheme="majorHAnsi"/>
          <w:spacing w:val="-6"/>
          <w:sz w:val="22"/>
          <w:szCs w:val="22"/>
        </w:rPr>
        <w:t xml:space="preserve"> proposed and fought for consensus on </w:t>
      </w:r>
      <w:r w:rsidR="008714E9">
        <w:rPr>
          <w:rFonts w:asciiTheme="majorHAnsi" w:hAnsiTheme="majorHAnsi" w:cstheme="majorHAnsi"/>
          <w:spacing w:val="-6"/>
          <w:sz w:val="22"/>
          <w:szCs w:val="22"/>
        </w:rPr>
        <w:t xml:space="preserve">banning retention of seriously overfished </w:t>
      </w:r>
      <w:r w:rsidR="001339B3">
        <w:rPr>
          <w:rFonts w:asciiTheme="majorHAnsi" w:hAnsiTheme="majorHAnsi" w:cstheme="majorHAnsi"/>
          <w:spacing w:val="-6"/>
          <w:sz w:val="22"/>
          <w:szCs w:val="22"/>
        </w:rPr>
        <w:t xml:space="preserve">North Atlantic </w:t>
      </w:r>
      <w:r w:rsidR="008714E9">
        <w:rPr>
          <w:rFonts w:asciiTheme="majorHAnsi" w:hAnsiTheme="majorHAnsi" w:cstheme="majorHAnsi"/>
          <w:spacing w:val="-6"/>
          <w:sz w:val="22"/>
          <w:szCs w:val="22"/>
        </w:rPr>
        <w:t>shortfin makos</w:t>
      </w:r>
      <w:r w:rsidR="00A40401">
        <w:rPr>
          <w:rFonts w:asciiTheme="majorHAnsi" w:hAnsiTheme="majorHAnsi" w:cstheme="majorHAnsi"/>
          <w:spacing w:val="-6"/>
          <w:sz w:val="22"/>
          <w:szCs w:val="22"/>
        </w:rPr>
        <w:t>, as ICCAT scientists advise</w:t>
      </w:r>
      <w:r w:rsidR="00E47D50">
        <w:rPr>
          <w:rFonts w:asciiTheme="majorHAnsi" w:hAnsiTheme="majorHAnsi" w:cstheme="majorHAnsi"/>
          <w:spacing w:val="-6"/>
          <w:sz w:val="22"/>
          <w:szCs w:val="22"/>
        </w:rPr>
        <w:t>. Yet</w:t>
      </w:r>
      <w:r w:rsidR="008714E9">
        <w:rPr>
          <w:rFonts w:asciiTheme="majorHAnsi" w:hAnsiTheme="majorHAnsi" w:cstheme="majorHAnsi"/>
          <w:spacing w:val="-6"/>
          <w:sz w:val="22"/>
          <w:szCs w:val="22"/>
        </w:rPr>
        <w:t xml:space="preserve"> </w:t>
      </w:r>
      <w:r w:rsidR="00086B8B">
        <w:rPr>
          <w:rFonts w:asciiTheme="majorHAnsi" w:hAnsiTheme="majorHAnsi" w:cstheme="majorHAnsi"/>
          <w:spacing w:val="-6"/>
          <w:sz w:val="22"/>
          <w:szCs w:val="22"/>
        </w:rPr>
        <w:t>the EU and US refused t</w:t>
      </w:r>
      <w:r w:rsidR="00EE1E7A">
        <w:rPr>
          <w:rFonts w:asciiTheme="majorHAnsi" w:hAnsiTheme="majorHAnsi" w:cstheme="majorHAnsi"/>
          <w:spacing w:val="-6"/>
          <w:sz w:val="22"/>
          <w:szCs w:val="22"/>
        </w:rPr>
        <w:t>o</w:t>
      </w:r>
      <w:r w:rsidR="00A40401">
        <w:rPr>
          <w:rFonts w:asciiTheme="majorHAnsi" w:hAnsiTheme="majorHAnsi" w:cstheme="majorHAnsi"/>
          <w:spacing w:val="-6"/>
          <w:sz w:val="22"/>
          <w:szCs w:val="22"/>
        </w:rPr>
        <w:t xml:space="preserve"> give up </w:t>
      </w:r>
      <w:r w:rsidR="00C24897">
        <w:rPr>
          <w:rFonts w:asciiTheme="majorHAnsi" w:hAnsiTheme="majorHAnsi" w:cstheme="majorHAnsi"/>
          <w:spacing w:val="-6"/>
          <w:sz w:val="22"/>
          <w:szCs w:val="22"/>
        </w:rPr>
        <w:t xml:space="preserve">on </w:t>
      </w:r>
      <w:r w:rsidR="00747140">
        <w:rPr>
          <w:rFonts w:asciiTheme="majorHAnsi" w:hAnsiTheme="majorHAnsi" w:cstheme="majorHAnsi"/>
          <w:spacing w:val="-6"/>
          <w:sz w:val="22"/>
          <w:szCs w:val="22"/>
        </w:rPr>
        <w:t>exceptions</w:t>
      </w:r>
      <w:r w:rsidR="00086B8B">
        <w:rPr>
          <w:rFonts w:asciiTheme="majorHAnsi" w:hAnsiTheme="majorHAnsi" w:cstheme="majorHAnsi"/>
          <w:spacing w:val="-6"/>
          <w:sz w:val="22"/>
          <w:szCs w:val="22"/>
        </w:rPr>
        <w:t xml:space="preserve"> </w:t>
      </w:r>
      <w:r w:rsidR="00144795">
        <w:rPr>
          <w:rFonts w:asciiTheme="majorHAnsi" w:hAnsiTheme="majorHAnsi" w:cstheme="majorHAnsi"/>
          <w:spacing w:val="-6"/>
          <w:sz w:val="22"/>
          <w:szCs w:val="22"/>
        </w:rPr>
        <w:t xml:space="preserve">for </w:t>
      </w:r>
      <w:r w:rsidR="00EE1E7A">
        <w:rPr>
          <w:rFonts w:asciiTheme="majorHAnsi" w:hAnsiTheme="majorHAnsi" w:cstheme="majorHAnsi"/>
          <w:spacing w:val="-6"/>
          <w:sz w:val="22"/>
          <w:szCs w:val="22"/>
        </w:rPr>
        <w:t xml:space="preserve">hundreds of </w:t>
      </w:r>
      <w:r w:rsidR="00EE1E7A" w:rsidRPr="005222BD">
        <w:rPr>
          <w:rFonts w:asciiTheme="majorHAnsi" w:hAnsiTheme="majorHAnsi" w:cstheme="majorHAnsi"/>
          <w:spacing w:val="-6"/>
          <w:sz w:val="22"/>
          <w:szCs w:val="22"/>
        </w:rPr>
        <w:t>tons</w:t>
      </w:r>
      <w:r w:rsidR="00EE1E7A">
        <w:rPr>
          <w:rFonts w:asciiTheme="majorHAnsi" w:hAnsiTheme="majorHAnsi" w:cstheme="majorHAnsi"/>
          <w:spacing w:val="-6"/>
          <w:sz w:val="22"/>
          <w:szCs w:val="22"/>
        </w:rPr>
        <w:t xml:space="preserve"> of </w:t>
      </w:r>
      <w:r w:rsidR="00086B8B" w:rsidRPr="00027E63">
        <w:rPr>
          <w:rFonts w:asciiTheme="majorHAnsi" w:hAnsiTheme="majorHAnsi" w:cstheme="majorHAnsi"/>
          <w:spacing w:val="-6"/>
          <w:sz w:val="22"/>
          <w:szCs w:val="22"/>
        </w:rPr>
        <w:t xml:space="preserve">the </w:t>
      </w:r>
      <w:r w:rsidR="0018764D" w:rsidRPr="00027E63">
        <w:rPr>
          <w:rFonts w:asciiTheme="majorHAnsi" w:hAnsiTheme="majorHAnsi" w:cstheme="majorHAnsi"/>
          <w:spacing w:val="-6"/>
          <w:sz w:val="22"/>
          <w:szCs w:val="22"/>
        </w:rPr>
        <w:t>E</w:t>
      </w:r>
      <w:r w:rsidR="00086B8B" w:rsidRPr="00027E63">
        <w:rPr>
          <w:rFonts w:asciiTheme="majorHAnsi" w:hAnsiTheme="majorHAnsi" w:cstheme="majorHAnsi"/>
          <w:spacing w:val="-6"/>
          <w:sz w:val="22"/>
          <w:szCs w:val="22"/>
        </w:rPr>
        <w:t>ndangered</w:t>
      </w:r>
      <w:r w:rsidR="00086B8B">
        <w:rPr>
          <w:rFonts w:asciiTheme="majorHAnsi" w:hAnsiTheme="majorHAnsi" w:cstheme="majorHAnsi"/>
          <w:spacing w:val="-6"/>
          <w:sz w:val="22"/>
          <w:szCs w:val="22"/>
        </w:rPr>
        <w:t xml:space="preserve"> species</w:t>
      </w:r>
      <w:r w:rsidR="009F27EA">
        <w:rPr>
          <w:rFonts w:asciiTheme="majorHAnsi" w:hAnsiTheme="majorHAnsi" w:cstheme="majorHAnsi"/>
          <w:spacing w:val="-6"/>
          <w:sz w:val="22"/>
          <w:szCs w:val="22"/>
        </w:rPr>
        <w:t xml:space="preserve"> to </w:t>
      </w:r>
      <w:r w:rsidR="00EE1E7A">
        <w:rPr>
          <w:rFonts w:asciiTheme="majorHAnsi" w:hAnsiTheme="majorHAnsi" w:cstheme="majorHAnsi"/>
          <w:spacing w:val="-6"/>
          <w:sz w:val="22"/>
          <w:szCs w:val="22"/>
        </w:rPr>
        <w:t xml:space="preserve">be </w:t>
      </w:r>
      <w:r w:rsidR="001339B3">
        <w:rPr>
          <w:rFonts w:asciiTheme="majorHAnsi" w:hAnsiTheme="majorHAnsi" w:cstheme="majorHAnsi"/>
          <w:spacing w:val="-6"/>
          <w:sz w:val="22"/>
          <w:szCs w:val="22"/>
        </w:rPr>
        <w:t>landed</w:t>
      </w:r>
      <w:r w:rsidR="00747140" w:rsidRPr="00086B8B">
        <w:rPr>
          <w:rFonts w:asciiTheme="majorHAnsi" w:hAnsiTheme="majorHAnsi" w:cstheme="majorHAnsi"/>
          <w:spacing w:val="-6"/>
          <w:sz w:val="22"/>
          <w:szCs w:val="22"/>
        </w:rPr>
        <w:t>.</w:t>
      </w:r>
      <w:r w:rsidR="003D0FFD" w:rsidRPr="00086B8B">
        <w:rPr>
          <w:rFonts w:asciiTheme="majorHAnsi" w:hAnsiTheme="majorHAnsi" w:cstheme="majorHAnsi"/>
          <w:spacing w:val="-6"/>
          <w:sz w:val="22"/>
          <w:szCs w:val="22"/>
        </w:rPr>
        <w:t xml:space="preserve"> </w:t>
      </w:r>
      <w:r w:rsidR="00086B8B" w:rsidRPr="00086B8B">
        <w:rPr>
          <w:rFonts w:asciiTheme="majorHAnsi" w:hAnsiTheme="majorHAnsi" w:cstheme="majorHAnsi"/>
          <w:spacing w:val="-4"/>
          <w:sz w:val="22"/>
          <w:szCs w:val="22"/>
        </w:rPr>
        <w:t>ICCAT s</w:t>
      </w:r>
      <w:r w:rsidR="00956571" w:rsidRPr="00086B8B">
        <w:rPr>
          <w:rFonts w:asciiTheme="majorHAnsi" w:hAnsiTheme="majorHAnsi" w:cstheme="majorHAnsi"/>
          <w:spacing w:val="-4"/>
          <w:sz w:val="22"/>
          <w:szCs w:val="22"/>
        </w:rPr>
        <w:t xml:space="preserve">cientists </w:t>
      </w:r>
      <w:r w:rsidR="00A40401">
        <w:rPr>
          <w:rFonts w:asciiTheme="majorHAnsi" w:hAnsiTheme="majorHAnsi" w:cstheme="majorHAnsi"/>
          <w:spacing w:val="-4"/>
          <w:sz w:val="22"/>
          <w:szCs w:val="22"/>
        </w:rPr>
        <w:t>estimate</w:t>
      </w:r>
      <w:r w:rsidR="00086B8B" w:rsidRPr="00086B8B">
        <w:rPr>
          <w:rFonts w:asciiTheme="majorHAnsi" w:hAnsiTheme="majorHAnsi" w:cstheme="majorHAnsi"/>
          <w:spacing w:val="-4"/>
          <w:sz w:val="22"/>
          <w:szCs w:val="22"/>
        </w:rPr>
        <w:t xml:space="preserve"> </w:t>
      </w:r>
      <w:r w:rsidR="00A40401">
        <w:rPr>
          <w:rFonts w:asciiTheme="majorHAnsi" w:hAnsiTheme="majorHAnsi" w:cstheme="majorHAnsi"/>
          <w:spacing w:val="-4"/>
          <w:sz w:val="22"/>
          <w:szCs w:val="22"/>
        </w:rPr>
        <w:t>th</w:t>
      </w:r>
      <w:r w:rsidR="009F27EA">
        <w:rPr>
          <w:rFonts w:asciiTheme="majorHAnsi" w:hAnsiTheme="majorHAnsi" w:cstheme="majorHAnsi"/>
          <w:spacing w:val="-4"/>
          <w:sz w:val="22"/>
          <w:szCs w:val="22"/>
        </w:rPr>
        <w:t>is</w:t>
      </w:r>
      <w:r w:rsidR="00A40401">
        <w:rPr>
          <w:rFonts w:asciiTheme="majorHAnsi" w:hAnsiTheme="majorHAnsi" w:cstheme="majorHAnsi"/>
          <w:spacing w:val="-4"/>
          <w:sz w:val="22"/>
          <w:szCs w:val="22"/>
        </w:rPr>
        <w:t xml:space="preserve"> population </w:t>
      </w:r>
      <w:r w:rsidR="00ED0191">
        <w:rPr>
          <w:rFonts w:asciiTheme="majorHAnsi" w:hAnsiTheme="majorHAnsi" w:cstheme="majorHAnsi"/>
          <w:spacing w:val="-4"/>
          <w:sz w:val="22"/>
          <w:szCs w:val="22"/>
        </w:rPr>
        <w:t>could</w:t>
      </w:r>
      <w:r w:rsidR="00086B8B" w:rsidRPr="00086B8B">
        <w:rPr>
          <w:rFonts w:asciiTheme="majorHAnsi" w:hAnsiTheme="majorHAnsi" w:cstheme="majorHAnsi"/>
          <w:spacing w:val="-4"/>
          <w:sz w:val="22"/>
          <w:szCs w:val="22"/>
        </w:rPr>
        <w:t xml:space="preserve"> take </w:t>
      </w:r>
      <w:r w:rsidR="00ED0191">
        <w:rPr>
          <w:rFonts w:asciiTheme="majorHAnsi" w:hAnsiTheme="majorHAnsi" w:cstheme="majorHAnsi"/>
          <w:spacing w:val="-4"/>
          <w:sz w:val="22"/>
          <w:szCs w:val="22"/>
        </w:rPr>
        <w:t>f</w:t>
      </w:r>
      <w:r w:rsidR="00E47D50">
        <w:rPr>
          <w:rFonts w:asciiTheme="majorHAnsi" w:hAnsiTheme="majorHAnsi" w:cstheme="majorHAnsi"/>
          <w:spacing w:val="-4"/>
          <w:sz w:val="22"/>
          <w:szCs w:val="22"/>
        </w:rPr>
        <w:t>our or five decades to</w:t>
      </w:r>
      <w:r w:rsidR="001339B3">
        <w:rPr>
          <w:rFonts w:asciiTheme="majorHAnsi" w:hAnsiTheme="majorHAnsi" w:cstheme="majorHAnsi"/>
          <w:spacing w:val="-4"/>
          <w:sz w:val="22"/>
          <w:szCs w:val="22"/>
        </w:rPr>
        <w:t xml:space="preserve"> recover</w:t>
      </w:r>
      <w:r w:rsidR="00A40401">
        <w:rPr>
          <w:rFonts w:asciiTheme="majorHAnsi" w:hAnsiTheme="majorHAnsi" w:cstheme="majorHAnsi"/>
          <w:spacing w:val="-4"/>
          <w:sz w:val="22"/>
          <w:szCs w:val="22"/>
        </w:rPr>
        <w:t>, even if fishing stops</w:t>
      </w:r>
      <w:r w:rsidR="00086B8B" w:rsidRPr="00086B8B">
        <w:rPr>
          <w:rFonts w:asciiTheme="majorHAnsi" w:hAnsiTheme="majorHAnsi" w:cstheme="majorHAnsi"/>
          <w:spacing w:val="-4"/>
          <w:sz w:val="22"/>
          <w:szCs w:val="22"/>
        </w:rPr>
        <w:t>.</w:t>
      </w:r>
      <w:r w:rsidR="00144795" w:rsidRPr="00144795">
        <w:rPr>
          <w:rFonts w:asciiTheme="majorHAnsi" w:hAnsiTheme="majorHAnsi" w:cstheme="majorHAnsi"/>
          <w:spacing w:val="-6"/>
          <w:sz w:val="22"/>
          <w:szCs w:val="22"/>
        </w:rPr>
        <w:t xml:space="preserve"> </w:t>
      </w:r>
      <w:r w:rsidR="00144795">
        <w:rPr>
          <w:rFonts w:asciiTheme="majorHAnsi" w:hAnsiTheme="majorHAnsi" w:cstheme="majorHAnsi"/>
          <w:spacing w:val="-6"/>
          <w:sz w:val="22"/>
          <w:szCs w:val="22"/>
        </w:rPr>
        <w:t xml:space="preserve">Lack of consensus </w:t>
      </w:r>
      <w:r w:rsidR="00D6674D">
        <w:rPr>
          <w:rFonts w:asciiTheme="majorHAnsi" w:hAnsiTheme="majorHAnsi" w:cstheme="majorHAnsi"/>
          <w:spacing w:val="-6"/>
          <w:sz w:val="22"/>
          <w:szCs w:val="22"/>
        </w:rPr>
        <w:t xml:space="preserve">allows </w:t>
      </w:r>
      <w:r w:rsidR="00144795">
        <w:rPr>
          <w:rFonts w:asciiTheme="majorHAnsi" w:hAnsiTheme="majorHAnsi" w:cstheme="majorHAnsi"/>
          <w:spacing w:val="-6"/>
          <w:sz w:val="22"/>
          <w:szCs w:val="22"/>
        </w:rPr>
        <w:t>status quo fishing at unsustainable levels</w:t>
      </w:r>
      <w:r w:rsidR="00ED0191">
        <w:rPr>
          <w:rFonts w:asciiTheme="majorHAnsi" w:hAnsiTheme="majorHAnsi" w:cstheme="majorHAnsi"/>
          <w:spacing w:val="-6"/>
          <w:sz w:val="22"/>
          <w:szCs w:val="22"/>
        </w:rPr>
        <w:t xml:space="preserve"> </w:t>
      </w:r>
      <w:r w:rsidR="00D6674D">
        <w:rPr>
          <w:rFonts w:asciiTheme="majorHAnsi" w:hAnsiTheme="majorHAnsi" w:cstheme="majorHAnsi"/>
          <w:spacing w:val="-6"/>
          <w:sz w:val="22"/>
          <w:szCs w:val="22"/>
        </w:rPr>
        <w:t>to</w:t>
      </w:r>
      <w:r w:rsidR="00ED0191">
        <w:rPr>
          <w:rFonts w:asciiTheme="majorHAnsi" w:hAnsiTheme="majorHAnsi" w:cstheme="majorHAnsi"/>
          <w:spacing w:val="-6"/>
          <w:sz w:val="22"/>
          <w:szCs w:val="22"/>
        </w:rPr>
        <w:t xml:space="preserve"> continue</w:t>
      </w:r>
      <w:r w:rsidR="00144795">
        <w:rPr>
          <w:rFonts w:asciiTheme="majorHAnsi" w:hAnsiTheme="majorHAnsi" w:cstheme="majorHAnsi"/>
          <w:spacing w:val="-6"/>
          <w:sz w:val="22"/>
          <w:szCs w:val="22"/>
        </w:rPr>
        <w:t>.</w:t>
      </w:r>
    </w:p>
    <w:p w14:paraId="590EAA3C" w14:textId="6A35C9FF" w:rsidR="0041689D" w:rsidRPr="00E47D50" w:rsidRDefault="0041689D" w:rsidP="003E08A7">
      <w:pPr>
        <w:jc w:val="both"/>
        <w:rPr>
          <w:rFonts w:asciiTheme="majorHAnsi" w:hAnsiTheme="majorHAnsi" w:cstheme="majorHAnsi"/>
          <w:spacing w:val="-4"/>
          <w:sz w:val="22"/>
          <w:szCs w:val="22"/>
        </w:rPr>
      </w:pPr>
    </w:p>
    <w:p w14:paraId="7CA8B806" w14:textId="53BCDA61" w:rsidR="00A40401" w:rsidRPr="00E47D50" w:rsidRDefault="00F76664" w:rsidP="004D6BC6">
      <w:pPr>
        <w:widowControl w:val="0"/>
        <w:autoSpaceDE w:val="0"/>
        <w:autoSpaceDN w:val="0"/>
        <w:adjustRightInd w:val="0"/>
        <w:spacing w:after="240"/>
        <w:jc w:val="both"/>
        <w:rPr>
          <w:rFonts w:asciiTheme="majorHAnsi" w:hAnsiTheme="majorHAnsi" w:cstheme="majorHAnsi"/>
          <w:spacing w:val="-4"/>
          <w:sz w:val="22"/>
          <w:szCs w:val="22"/>
        </w:rPr>
      </w:pPr>
      <w:r w:rsidRPr="00E47D50">
        <w:rPr>
          <w:rFonts w:asciiTheme="majorHAnsi" w:hAnsiTheme="majorHAnsi" w:cstheme="majorHAnsi"/>
          <w:spacing w:val="-4"/>
          <w:sz w:val="22"/>
          <w:szCs w:val="22"/>
        </w:rPr>
        <w:t>“</w:t>
      </w:r>
      <w:r w:rsidR="00B453B0" w:rsidRPr="00E47D50">
        <w:rPr>
          <w:rFonts w:asciiTheme="majorHAnsi" w:hAnsiTheme="majorHAnsi" w:cstheme="majorHAnsi"/>
          <w:spacing w:val="-4"/>
          <w:sz w:val="22"/>
          <w:szCs w:val="22"/>
        </w:rPr>
        <w:t>North Atlantic mako</w:t>
      </w:r>
      <w:r w:rsidR="005222BD">
        <w:rPr>
          <w:rFonts w:asciiTheme="majorHAnsi" w:hAnsiTheme="majorHAnsi" w:cstheme="majorHAnsi"/>
          <w:spacing w:val="-4"/>
          <w:sz w:val="22"/>
          <w:szCs w:val="22"/>
        </w:rPr>
        <w:t xml:space="preserve"> depletion</w:t>
      </w:r>
      <w:r w:rsidR="00B453B0" w:rsidRPr="00E47D50">
        <w:rPr>
          <w:rFonts w:asciiTheme="majorHAnsi" w:hAnsiTheme="majorHAnsi" w:cstheme="majorHAnsi"/>
          <w:spacing w:val="-4"/>
          <w:sz w:val="22"/>
          <w:szCs w:val="22"/>
        </w:rPr>
        <w:t xml:space="preserve"> </w:t>
      </w:r>
      <w:r w:rsidR="00940C13" w:rsidRPr="00E47D50">
        <w:rPr>
          <w:rFonts w:asciiTheme="majorHAnsi" w:hAnsiTheme="majorHAnsi" w:cstheme="majorHAnsi"/>
          <w:spacing w:val="-4"/>
          <w:sz w:val="22"/>
          <w:szCs w:val="22"/>
        </w:rPr>
        <w:t>is</w:t>
      </w:r>
      <w:r w:rsidR="00433CA1">
        <w:rPr>
          <w:rFonts w:asciiTheme="majorHAnsi" w:hAnsiTheme="majorHAnsi" w:cstheme="majorHAnsi"/>
          <w:spacing w:val="-4"/>
          <w:sz w:val="22"/>
          <w:szCs w:val="22"/>
        </w:rPr>
        <w:t xml:space="preserve"> among the world’s most </w:t>
      </w:r>
      <w:r w:rsidR="00B453B0" w:rsidRPr="00E47D50">
        <w:rPr>
          <w:rFonts w:asciiTheme="majorHAnsi" w:hAnsiTheme="majorHAnsi" w:cstheme="majorHAnsi"/>
          <w:spacing w:val="-4"/>
          <w:sz w:val="22"/>
          <w:szCs w:val="22"/>
        </w:rPr>
        <w:t>pressing</w:t>
      </w:r>
      <w:r w:rsidR="00834DEC">
        <w:rPr>
          <w:rFonts w:asciiTheme="majorHAnsi" w:hAnsiTheme="majorHAnsi" w:cstheme="majorHAnsi"/>
          <w:spacing w:val="-4"/>
          <w:sz w:val="22"/>
          <w:szCs w:val="22"/>
        </w:rPr>
        <w:t xml:space="preserve"> </w:t>
      </w:r>
      <w:r w:rsidR="00940C13" w:rsidRPr="00E47D50">
        <w:rPr>
          <w:rFonts w:asciiTheme="majorHAnsi" w:hAnsiTheme="majorHAnsi" w:cstheme="majorHAnsi"/>
          <w:spacing w:val="-4"/>
          <w:sz w:val="22"/>
          <w:szCs w:val="22"/>
        </w:rPr>
        <w:t xml:space="preserve">shark conservation </w:t>
      </w:r>
      <w:r w:rsidR="00433CA1">
        <w:rPr>
          <w:rFonts w:asciiTheme="majorHAnsi" w:hAnsiTheme="majorHAnsi" w:cstheme="majorHAnsi"/>
          <w:spacing w:val="-4"/>
          <w:sz w:val="22"/>
          <w:szCs w:val="22"/>
        </w:rPr>
        <w:t>crises,”</w:t>
      </w:r>
      <w:r w:rsidR="00834DEC">
        <w:rPr>
          <w:rFonts w:asciiTheme="majorHAnsi" w:hAnsiTheme="majorHAnsi" w:cstheme="majorHAnsi"/>
          <w:spacing w:val="-4"/>
          <w:sz w:val="22"/>
          <w:szCs w:val="22"/>
        </w:rPr>
        <w:t xml:space="preserve"> </w:t>
      </w:r>
      <w:r w:rsidR="00433CA1">
        <w:rPr>
          <w:rFonts w:asciiTheme="majorHAnsi" w:hAnsiTheme="majorHAnsi" w:cstheme="majorHAnsi"/>
          <w:spacing w:val="-4"/>
          <w:sz w:val="22"/>
          <w:szCs w:val="22"/>
        </w:rPr>
        <w:t>s</w:t>
      </w:r>
      <w:r w:rsidR="00433CA1" w:rsidRPr="00E47D50">
        <w:rPr>
          <w:rFonts w:asciiTheme="majorHAnsi" w:hAnsiTheme="majorHAnsi" w:cstheme="majorHAnsi"/>
          <w:spacing w:val="-4"/>
          <w:sz w:val="22"/>
          <w:szCs w:val="22"/>
        </w:rPr>
        <w:t>aid Sonja Fordham, President of Shark Advocates International.</w:t>
      </w:r>
      <w:r w:rsidR="00433CA1">
        <w:rPr>
          <w:rFonts w:asciiTheme="majorHAnsi" w:hAnsiTheme="majorHAnsi" w:cstheme="majorHAnsi"/>
          <w:spacing w:val="-4"/>
          <w:sz w:val="22"/>
          <w:szCs w:val="22"/>
        </w:rPr>
        <w:t xml:space="preserve"> “A</w:t>
      </w:r>
      <w:r w:rsidR="005222BD">
        <w:rPr>
          <w:rFonts w:asciiTheme="majorHAnsi" w:hAnsiTheme="majorHAnsi" w:cstheme="majorHAnsi"/>
          <w:spacing w:val="-4"/>
          <w:sz w:val="22"/>
          <w:szCs w:val="22"/>
        </w:rPr>
        <w:t xml:space="preserve"> clear and</w:t>
      </w:r>
      <w:r w:rsidR="00433CA1">
        <w:rPr>
          <w:rFonts w:asciiTheme="majorHAnsi" w:hAnsiTheme="majorHAnsi" w:cstheme="majorHAnsi"/>
          <w:spacing w:val="-4"/>
          <w:sz w:val="22"/>
          <w:szCs w:val="22"/>
        </w:rPr>
        <w:t xml:space="preserve"> </w:t>
      </w:r>
      <w:r w:rsidR="00834DEC">
        <w:rPr>
          <w:rFonts w:asciiTheme="majorHAnsi" w:hAnsiTheme="majorHAnsi" w:cstheme="majorHAnsi"/>
          <w:spacing w:val="-4"/>
          <w:sz w:val="22"/>
          <w:szCs w:val="22"/>
        </w:rPr>
        <w:t>simple remedy was within reach</w:t>
      </w:r>
      <w:r w:rsidR="00433CA1">
        <w:rPr>
          <w:rFonts w:asciiTheme="majorHAnsi" w:hAnsiTheme="majorHAnsi" w:cstheme="majorHAnsi"/>
          <w:spacing w:val="-4"/>
          <w:sz w:val="22"/>
          <w:szCs w:val="22"/>
        </w:rPr>
        <w:t xml:space="preserve">. Yet </w:t>
      </w:r>
      <w:r w:rsidR="00834DEC">
        <w:rPr>
          <w:rFonts w:asciiTheme="majorHAnsi" w:hAnsiTheme="majorHAnsi" w:cstheme="majorHAnsi"/>
          <w:spacing w:val="-4"/>
          <w:sz w:val="22"/>
          <w:szCs w:val="22"/>
        </w:rPr>
        <w:t>the EU and US put short-term fishing interests above all else</w:t>
      </w:r>
      <w:r w:rsidR="0042666E">
        <w:rPr>
          <w:rFonts w:asciiTheme="majorHAnsi" w:hAnsiTheme="majorHAnsi" w:cstheme="majorHAnsi"/>
          <w:spacing w:val="-4"/>
          <w:sz w:val="22"/>
          <w:szCs w:val="22"/>
        </w:rPr>
        <w:t xml:space="preserve"> </w:t>
      </w:r>
      <w:r w:rsidR="00834DEC">
        <w:rPr>
          <w:rFonts w:asciiTheme="majorHAnsi" w:hAnsiTheme="majorHAnsi" w:cstheme="majorHAnsi"/>
          <w:spacing w:val="-4"/>
          <w:sz w:val="22"/>
          <w:szCs w:val="22"/>
        </w:rPr>
        <w:t xml:space="preserve">and </w:t>
      </w:r>
      <w:r w:rsidR="00ED0191" w:rsidRPr="00E47D50">
        <w:rPr>
          <w:rFonts w:asciiTheme="majorHAnsi" w:hAnsiTheme="majorHAnsi" w:cstheme="majorHAnsi"/>
          <w:spacing w:val="-4"/>
          <w:sz w:val="22"/>
          <w:szCs w:val="22"/>
        </w:rPr>
        <w:t>ruin</w:t>
      </w:r>
      <w:r w:rsidR="0042666E">
        <w:rPr>
          <w:rFonts w:asciiTheme="majorHAnsi" w:hAnsiTheme="majorHAnsi" w:cstheme="majorHAnsi"/>
          <w:spacing w:val="-4"/>
          <w:sz w:val="22"/>
          <w:szCs w:val="22"/>
        </w:rPr>
        <w:t>ed</w:t>
      </w:r>
      <w:r w:rsidR="00834DEC">
        <w:rPr>
          <w:rFonts w:asciiTheme="majorHAnsi" w:hAnsiTheme="majorHAnsi" w:cstheme="majorHAnsi"/>
          <w:spacing w:val="-4"/>
          <w:sz w:val="22"/>
          <w:szCs w:val="22"/>
        </w:rPr>
        <w:t xml:space="preserve"> a golden</w:t>
      </w:r>
      <w:r w:rsidR="004D6BC6">
        <w:rPr>
          <w:rFonts w:asciiTheme="majorHAnsi" w:hAnsiTheme="majorHAnsi" w:cstheme="majorHAnsi"/>
          <w:spacing w:val="-4"/>
          <w:sz w:val="22"/>
          <w:szCs w:val="22"/>
        </w:rPr>
        <w:t xml:space="preserve"> </w:t>
      </w:r>
      <w:r w:rsidRPr="00E47D50">
        <w:rPr>
          <w:rFonts w:asciiTheme="majorHAnsi" w:hAnsiTheme="majorHAnsi" w:cstheme="majorHAnsi"/>
          <w:spacing w:val="-4"/>
          <w:sz w:val="22"/>
          <w:szCs w:val="22"/>
        </w:rPr>
        <w:t>opportunit</w:t>
      </w:r>
      <w:r w:rsidR="005222BD">
        <w:rPr>
          <w:rFonts w:asciiTheme="majorHAnsi" w:hAnsiTheme="majorHAnsi" w:cstheme="majorHAnsi"/>
          <w:spacing w:val="-4"/>
          <w:sz w:val="22"/>
          <w:szCs w:val="22"/>
        </w:rPr>
        <w:t>y for real progress</w:t>
      </w:r>
      <w:r w:rsidR="00940C13" w:rsidRPr="00E47D50">
        <w:rPr>
          <w:rFonts w:asciiTheme="majorHAnsi" w:hAnsiTheme="majorHAnsi" w:cstheme="majorHAnsi"/>
          <w:spacing w:val="-4"/>
          <w:sz w:val="22"/>
          <w:szCs w:val="22"/>
        </w:rPr>
        <w:t>. It’s</w:t>
      </w:r>
      <w:r w:rsidR="005222BD">
        <w:rPr>
          <w:rFonts w:asciiTheme="majorHAnsi" w:hAnsiTheme="majorHAnsi" w:cstheme="majorHAnsi"/>
          <w:spacing w:val="-4"/>
          <w:sz w:val="22"/>
          <w:szCs w:val="22"/>
        </w:rPr>
        <w:t xml:space="preserve"> </w:t>
      </w:r>
      <w:r w:rsidR="00E21F33" w:rsidRPr="00E47D50">
        <w:rPr>
          <w:rFonts w:asciiTheme="majorHAnsi" w:hAnsiTheme="majorHAnsi" w:cstheme="majorHAnsi"/>
          <w:spacing w:val="-4"/>
          <w:sz w:val="22"/>
          <w:szCs w:val="22"/>
        </w:rPr>
        <w:t>truly disheartening</w:t>
      </w:r>
      <w:r w:rsidR="005222BD">
        <w:rPr>
          <w:rFonts w:asciiTheme="majorHAnsi" w:hAnsiTheme="majorHAnsi" w:cstheme="majorHAnsi"/>
          <w:spacing w:val="-4"/>
          <w:sz w:val="22"/>
          <w:szCs w:val="22"/>
        </w:rPr>
        <w:t xml:space="preserve"> and awful</w:t>
      </w:r>
      <w:r w:rsidR="00940C13" w:rsidRPr="00E47D50">
        <w:rPr>
          <w:rFonts w:asciiTheme="majorHAnsi" w:hAnsiTheme="majorHAnsi" w:cstheme="majorHAnsi"/>
          <w:spacing w:val="-4"/>
          <w:sz w:val="22"/>
          <w:szCs w:val="22"/>
        </w:rPr>
        <w:t>.</w:t>
      </w:r>
      <w:r w:rsidR="00144795" w:rsidRPr="00E47D50">
        <w:rPr>
          <w:rFonts w:asciiTheme="majorHAnsi" w:hAnsiTheme="majorHAnsi" w:cstheme="majorHAnsi"/>
          <w:spacing w:val="-4"/>
          <w:sz w:val="22"/>
          <w:szCs w:val="22"/>
        </w:rPr>
        <w:t>”</w:t>
      </w:r>
    </w:p>
    <w:p w14:paraId="5A6DCC22" w14:textId="086CAF0F" w:rsidR="005D2240" w:rsidRPr="004D6BC6" w:rsidRDefault="00747140" w:rsidP="004D6BC6">
      <w:pPr>
        <w:jc w:val="both"/>
      </w:pPr>
      <w:r w:rsidRPr="0041689D">
        <w:rPr>
          <w:rFonts w:asciiTheme="majorHAnsi" w:hAnsiTheme="majorHAnsi" w:cstheme="majorHAnsi"/>
          <w:spacing w:val="-6"/>
          <w:sz w:val="22"/>
          <w:szCs w:val="22"/>
        </w:rPr>
        <w:t>Senegal</w:t>
      </w:r>
      <w:r w:rsidRPr="001A5F0B">
        <w:rPr>
          <w:rFonts w:asciiTheme="majorHAnsi" w:hAnsiTheme="majorHAnsi" w:cstheme="majorHAnsi"/>
          <w:spacing w:val="-6"/>
          <w:sz w:val="22"/>
          <w:szCs w:val="22"/>
        </w:rPr>
        <w:t xml:space="preserve">, </w:t>
      </w:r>
      <w:r w:rsidR="00A40401">
        <w:rPr>
          <w:rFonts w:asciiTheme="majorHAnsi" w:hAnsiTheme="majorHAnsi" w:cstheme="majorHAnsi"/>
          <w:spacing w:val="-6"/>
          <w:sz w:val="22"/>
          <w:szCs w:val="22"/>
        </w:rPr>
        <w:t xml:space="preserve">Canada, </w:t>
      </w:r>
      <w:r w:rsidRPr="001A5F0B">
        <w:rPr>
          <w:rFonts w:asciiTheme="majorHAnsi" w:hAnsiTheme="majorHAnsi" w:cstheme="majorHAnsi"/>
          <w:spacing w:val="-6"/>
          <w:sz w:val="22"/>
          <w:szCs w:val="22"/>
        </w:rPr>
        <w:t xml:space="preserve">the </w:t>
      </w:r>
      <w:r w:rsidRPr="0041689D">
        <w:rPr>
          <w:rFonts w:asciiTheme="majorHAnsi" w:hAnsiTheme="majorHAnsi" w:cstheme="majorHAnsi"/>
          <w:spacing w:val="-6"/>
          <w:sz w:val="22"/>
          <w:szCs w:val="22"/>
        </w:rPr>
        <w:t>Gambia</w:t>
      </w:r>
      <w:r w:rsidRPr="001A5F0B">
        <w:rPr>
          <w:rFonts w:asciiTheme="majorHAnsi" w:hAnsiTheme="majorHAnsi" w:cstheme="majorHAnsi"/>
          <w:spacing w:val="-6"/>
          <w:sz w:val="22"/>
          <w:szCs w:val="22"/>
        </w:rPr>
        <w:t>,</w:t>
      </w:r>
      <w:r w:rsidRPr="0041689D">
        <w:rPr>
          <w:rFonts w:asciiTheme="majorHAnsi" w:hAnsiTheme="majorHAnsi" w:cstheme="majorHAnsi"/>
          <w:spacing w:val="-6"/>
          <w:sz w:val="22"/>
          <w:szCs w:val="22"/>
        </w:rPr>
        <w:t> Gabon</w:t>
      </w:r>
      <w:r w:rsidRPr="001A5F0B">
        <w:rPr>
          <w:rFonts w:asciiTheme="majorHAnsi" w:hAnsiTheme="majorHAnsi" w:cstheme="majorHAnsi"/>
          <w:spacing w:val="-6"/>
          <w:sz w:val="22"/>
          <w:szCs w:val="22"/>
        </w:rPr>
        <w:t xml:space="preserve">, </w:t>
      </w:r>
      <w:r w:rsidRPr="0041689D">
        <w:rPr>
          <w:rFonts w:asciiTheme="majorHAnsi" w:hAnsiTheme="majorHAnsi" w:cstheme="majorHAnsi"/>
          <w:spacing w:val="-6"/>
          <w:sz w:val="22"/>
          <w:szCs w:val="22"/>
        </w:rPr>
        <w:t>Panam</w:t>
      </w:r>
      <w:r w:rsidRPr="001A5F0B">
        <w:rPr>
          <w:rFonts w:asciiTheme="majorHAnsi" w:hAnsiTheme="majorHAnsi" w:cstheme="majorHAnsi"/>
          <w:spacing w:val="-6"/>
          <w:sz w:val="22"/>
          <w:szCs w:val="22"/>
        </w:rPr>
        <w:t xml:space="preserve">a, </w:t>
      </w:r>
      <w:r w:rsidRPr="0041689D">
        <w:rPr>
          <w:rFonts w:asciiTheme="majorHAnsi" w:hAnsiTheme="majorHAnsi" w:cstheme="majorHAnsi"/>
          <w:spacing w:val="-6"/>
          <w:sz w:val="22"/>
          <w:szCs w:val="22"/>
        </w:rPr>
        <w:t>Liberia</w:t>
      </w:r>
      <w:r w:rsidRPr="001A5F0B">
        <w:rPr>
          <w:rFonts w:asciiTheme="majorHAnsi" w:hAnsiTheme="majorHAnsi" w:cstheme="majorHAnsi"/>
          <w:spacing w:val="-6"/>
          <w:sz w:val="22"/>
          <w:szCs w:val="22"/>
        </w:rPr>
        <w:t xml:space="preserve">, </w:t>
      </w:r>
      <w:r w:rsidRPr="0041689D">
        <w:rPr>
          <w:rFonts w:asciiTheme="majorHAnsi" w:hAnsiTheme="majorHAnsi" w:cstheme="majorHAnsi"/>
          <w:spacing w:val="-6"/>
          <w:sz w:val="22"/>
          <w:szCs w:val="22"/>
        </w:rPr>
        <w:t>Guatemala</w:t>
      </w:r>
      <w:r w:rsidRPr="001A5F0B">
        <w:rPr>
          <w:rFonts w:asciiTheme="majorHAnsi" w:hAnsiTheme="majorHAnsi" w:cstheme="majorHAnsi"/>
          <w:spacing w:val="-6"/>
          <w:sz w:val="22"/>
          <w:szCs w:val="22"/>
        </w:rPr>
        <w:t xml:space="preserve">, </w:t>
      </w:r>
      <w:r w:rsidRPr="0041689D">
        <w:rPr>
          <w:rFonts w:asciiTheme="majorHAnsi" w:hAnsiTheme="majorHAnsi" w:cstheme="majorHAnsi"/>
          <w:spacing w:val="-6"/>
          <w:sz w:val="22"/>
          <w:szCs w:val="22"/>
        </w:rPr>
        <w:t>Angola</w:t>
      </w:r>
      <w:r w:rsidRPr="001A5F0B">
        <w:rPr>
          <w:rFonts w:asciiTheme="majorHAnsi" w:hAnsiTheme="majorHAnsi" w:cstheme="majorHAnsi"/>
          <w:spacing w:val="-6"/>
          <w:sz w:val="22"/>
          <w:szCs w:val="22"/>
        </w:rPr>
        <w:t xml:space="preserve">, </w:t>
      </w:r>
      <w:r w:rsidRPr="0041689D">
        <w:rPr>
          <w:rFonts w:asciiTheme="majorHAnsi" w:hAnsiTheme="majorHAnsi" w:cstheme="majorHAnsi"/>
          <w:spacing w:val="-6"/>
          <w:sz w:val="22"/>
          <w:szCs w:val="22"/>
        </w:rPr>
        <w:t>El Salvador</w:t>
      </w:r>
      <w:r w:rsidRPr="001A5F0B">
        <w:rPr>
          <w:rFonts w:asciiTheme="majorHAnsi" w:hAnsiTheme="majorHAnsi" w:cstheme="majorHAnsi"/>
          <w:spacing w:val="-6"/>
          <w:sz w:val="22"/>
          <w:szCs w:val="22"/>
        </w:rPr>
        <w:t xml:space="preserve">, and </w:t>
      </w:r>
      <w:r w:rsidRPr="0041689D">
        <w:rPr>
          <w:rFonts w:asciiTheme="majorHAnsi" w:hAnsiTheme="majorHAnsi" w:cstheme="majorHAnsi"/>
          <w:spacing w:val="-6"/>
          <w:sz w:val="22"/>
          <w:szCs w:val="22"/>
        </w:rPr>
        <w:t xml:space="preserve">Egypt </w:t>
      </w:r>
      <w:r w:rsidR="00A40401">
        <w:rPr>
          <w:rFonts w:asciiTheme="majorHAnsi" w:hAnsiTheme="majorHAnsi" w:cstheme="majorHAnsi"/>
          <w:spacing w:val="-6"/>
          <w:sz w:val="22"/>
          <w:szCs w:val="22"/>
        </w:rPr>
        <w:t>jointly proposed the science-based</w:t>
      </w:r>
      <w:r w:rsidR="001339B3">
        <w:rPr>
          <w:rFonts w:asciiTheme="majorHAnsi" w:hAnsiTheme="majorHAnsi" w:cstheme="majorHAnsi"/>
          <w:spacing w:val="-6"/>
          <w:sz w:val="22"/>
          <w:szCs w:val="22"/>
        </w:rPr>
        <w:t xml:space="preserve"> North Atlantic mako </w:t>
      </w:r>
      <w:r w:rsidR="00D6674D">
        <w:rPr>
          <w:rFonts w:asciiTheme="majorHAnsi" w:hAnsiTheme="majorHAnsi" w:cstheme="majorHAnsi"/>
          <w:spacing w:val="-6"/>
          <w:sz w:val="22"/>
          <w:szCs w:val="22"/>
        </w:rPr>
        <w:t>ba</w:t>
      </w:r>
      <w:r w:rsidR="001339B3">
        <w:rPr>
          <w:rFonts w:asciiTheme="majorHAnsi" w:hAnsiTheme="majorHAnsi" w:cstheme="majorHAnsi"/>
          <w:spacing w:val="-6"/>
          <w:sz w:val="22"/>
          <w:szCs w:val="22"/>
        </w:rPr>
        <w:t>n</w:t>
      </w:r>
      <w:r w:rsidR="00C24897">
        <w:rPr>
          <w:rFonts w:asciiTheme="majorHAnsi" w:hAnsiTheme="majorHAnsi" w:cstheme="majorHAnsi"/>
          <w:spacing w:val="-6"/>
          <w:sz w:val="22"/>
          <w:szCs w:val="22"/>
        </w:rPr>
        <w:t xml:space="preserve"> </w:t>
      </w:r>
      <w:r w:rsidR="00A40401">
        <w:rPr>
          <w:rFonts w:asciiTheme="majorHAnsi" w:hAnsiTheme="majorHAnsi" w:cstheme="majorHAnsi"/>
          <w:spacing w:val="-6"/>
          <w:sz w:val="22"/>
          <w:szCs w:val="22"/>
        </w:rPr>
        <w:t xml:space="preserve">and were supported on the floor </w:t>
      </w:r>
      <w:r w:rsidR="00C24897">
        <w:rPr>
          <w:rFonts w:asciiTheme="majorHAnsi" w:hAnsiTheme="majorHAnsi" w:cstheme="majorHAnsi"/>
          <w:spacing w:val="-6"/>
          <w:sz w:val="22"/>
          <w:szCs w:val="22"/>
        </w:rPr>
        <w:t xml:space="preserve">by </w:t>
      </w:r>
      <w:r w:rsidRPr="001A5F0B">
        <w:rPr>
          <w:rFonts w:asciiTheme="majorHAnsi" w:hAnsiTheme="majorHAnsi" w:cstheme="majorHAnsi"/>
          <w:spacing w:val="-6"/>
          <w:sz w:val="22"/>
          <w:szCs w:val="22"/>
        </w:rPr>
        <w:t>Norway</w:t>
      </w:r>
      <w:r w:rsidR="00A40401">
        <w:rPr>
          <w:rFonts w:asciiTheme="majorHAnsi" w:hAnsiTheme="majorHAnsi" w:cstheme="majorHAnsi"/>
          <w:spacing w:val="-6"/>
          <w:sz w:val="22"/>
          <w:szCs w:val="22"/>
        </w:rPr>
        <w:t xml:space="preserve">, </w:t>
      </w:r>
      <w:r w:rsidRPr="001A5F0B">
        <w:rPr>
          <w:rFonts w:asciiTheme="majorHAnsi" w:hAnsiTheme="majorHAnsi" w:cstheme="majorHAnsi"/>
          <w:spacing w:val="-6"/>
          <w:sz w:val="22"/>
          <w:szCs w:val="22"/>
        </w:rPr>
        <w:t>Guinea Bissau</w:t>
      </w:r>
      <w:r w:rsidR="00A40401">
        <w:rPr>
          <w:rFonts w:asciiTheme="majorHAnsi" w:hAnsiTheme="majorHAnsi" w:cstheme="majorHAnsi"/>
          <w:spacing w:val="-6"/>
          <w:sz w:val="22"/>
          <w:szCs w:val="22"/>
        </w:rPr>
        <w:t xml:space="preserve">, Uruguay, </w:t>
      </w:r>
      <w:r w:rsidR="00A40401" w:rsidRPr="00ED0191">
        <w:rPr>
          <w:rFonts w:asciiTheme="majorHAnsi" w:hAnsiTheme="majorHAnsi" w:cstheme="majorHAnsi"/>
          <w:spacing w:val="-6"/>
          <w:sz w:val="22"/>
          <w:szCs w:val="22"/>
        </w:rPr>
        <w:t>Japan, China, and Taiwan.</w:t>
      </w:r>
      <w:r w:rsidR="00A40401">
        <w:rPr>
          <w:rFonts w:asciiTheme="majorHAnsi" w:hAnsiTheme="majorHAnsi" w:cstheme="majorHAnsi"/>
          <w:spacing w:val="-6"/>
          <w:sz w:val="22"/>
          <w:szCs w:val="22"/>
        </w:rPr>
        <w:t xml:space="preserve"> </w:t>
      </w:r>
      <w:r w:rsidR="00940C13" w:rsidRPr="00D35F40">
        <w:rPr>
          <w:rFonts w:asciiTheme="majorHAnsi" w:hAnsiTheme="majorHAnsi" w:cstheme="majorHAnsi"/>
          <w:spacing w:val="-6"/>
          <w:sz w:val="22"/>
          <w:szCs w:val="22"/>
        </w:rPr>
        <w:t xml:space="preserve">No countries spoke </w:t>
      </w:r>
      <w:r w:rsidR="004D6BC6">
        <w:rPr>
          <w:rFonts w:asciiTheme="majorHAnsi" w:hAnsiTheme="majorHAnsi" w:cstheme="majorHAnsi"/>
          <w:spacing w:val="-6"/>
          <w:sz w:val="22"/>
          <w:szCs w:val="22"/>
        </w:rPr>
        <w:t xml:space="preserve">in favor of the competing EU or US proposals, although </w:t>
      </w:r>
      <w:r w:rsidR="004D6BC6" w:rsidRPr="004D6BC6">
        <w:rPr>
          <w:rFonts w:asciiTheme="majorHAnsi" w:hAnsiTheme="majorHAnsi" w:cstheme="majorHAnsi"/>
          <w:spacing w:val="-6"/>
          <w:sz w:val="22"/>
          <w:szCs w:val="22"/>
        </w:rPr>
        <w:t>Curaçao</w:t>
      </w:r>
      <w:r w:rsidR="004D6BC6">
        <w:rPr>
          <w:rFonts w:asciiTheme="majorHAnsi" w:hAnsiTheme="majorHAnsi" w:cstheme="majorHAnsi"/>
          <w:spacing w:val="-6"/>
          <w:sz w:val="22"/>
          <w:szCs w:val="22"/>
        </w:rPr>
        <w:t xml:space="preserve"> added their name to the US proposal.</w:t>
      </w:r>
    </w:p>
    <w:p w14:paraId="4E819394" w14:textId="77777777" w:rsidR="00144795" w:rsidRDefault="00144795" w:rsidP="00144795">
      <w:pPr>
        <w:jc w:val="both"/>
        <w:rPr>
          <w:rFonts w:asciiTheme="majorHAnsi" w:hAnsiTheme="majorHAnsi" w:cstheme="majorHAnsi"/>
          <w:spacing w:val="-4"/>
          <w:sz w:val="22"/>
          <w:szCs w:val="22"/>
          <w:highlight w:val="yellow"/>
        </w:rPr>
      </w:pPr>
    </w:p>
    <w:p w14:paraId="5E870158" w14:textId="4CDD132D" w:rsidR="00161C36" w:rsidRDefault="00D6674D" w:rsidP="00161C36">
      <w:pPr>
        <w:jc w:val="both"/>
        <w:rPr>
          <w:rFonts w:asciiTheme="majorHAnsi" w:hAnsiTheme="majorHAnsi" w:cs="Arial"/>
          <w:spacing w:val="-6"/>
          <w:sz w:val="22"/>
          <w:szCs w:val="22"/>
        </w:rPr>
      </w:pPr>
      <w:r>
        <w:rPr>
          <w:rFonts w:asciiTheme="majorHAnsi" w:eastAsiaTheme="minorEastAsia" w:hAnsiTheme="majorHAnsi" w:cs="Arial"/>
          <w:color w:val="000000"/>
          <w:spacing w:val="-6"/>
          <w:sz w:val="22"/>
          <w:szCs w:val="22"/>
          <w:lang w:val="en-GB"/>
        </w:rPr>
        <w:t>S</w:t>
      </w:r>
      <w:r w:rsidR="00161C36" w:rsidRPr="00815FC7">
        <w:rPr>
          <w:rFonts w:asciiTheme="majorHAnsi" w:eastAsiaTheme="minorEastAsia" w:hAnsiTheme="majorHAnsi" w:cs="Arial"/>
          <w:color w:val="000000"/>
          <w:spacing w:val="-6"/>
          <w:sz w:val="22"/>
          <w:szCs w:val="22"/>
          <w:lang w:val="en-GB"/>
        </w:rPr>
        <w:t>hortfin mako</w:t>
      </w:r>
      <w:r>
        <w:rPr>
          <w:rFonts w:asciiTheme="majorHAnsi" w:eastAsiaTheme="minorEastAsia" w:hAnsiTheme="majorHAnsi" w:cs="Arial"/>
          <w:color w:val="000000"/>
          <w:spacing w:val="-6"/>
          <w:sz w:val="22"/>
          <w:szCs w:val="22"/>
          <w:lang w:val="en-GB"/>
        </w:rPr>
        <w:t>s are</w:t>
      </w:r>
      <w:r w:rsidR="00161C36" w:rsidRPr="00815FC7">
        <w:rPr>
          <w:rFonts w:asciiTheme="majorHAnsi" w:eastAsiaTheme="minorEastAsia" w:hAnsiTheme="majorHAnsi" w:cs="Arial"/>
          <w:color w:val="000000"/>
          <w:spacing w:val="-6"/>
          <w:sz w:val="22"/>
          <w:szCs w:val="22"/>
          <w:lang w:val="en-GB"/>
        </w:rPr>
        <w:t xml:space="preserve"> particularly valuable shark</w:t>
      </w:r>
      <w:r>
        <w:rPr>
          <w:rFonts w:asciiTheme="majorHAnsi" w:eastAsiaTheme="minorEastAsia" w:hAnsiTheme="majorHAnsi" w:cs="Arial"/>
          <w:color w:val="000000"/>
          <w:spacing w:val="-6"/>
          <w:sz w:val="22"/>
          <w:szCs w:val="22"/>
          <w:lang w:val="en-GB"/>
        </w:rPr>
        <w:t>s</w:t>
      </w:r>
      <w:r w:rsidR="00161C36" w:rsidRPr="00815FC7">
        <w:rPr>
          <w:rFonts w:asciiTheme="majorHAnsi" w:eastAsiaTheme="minorEastAsia" w:hAnsiTheme="majorHAnsi" w:cs="Arial"/>
          <w:color w:val="000000"/>
          <w:spacing w:val="-6"/>
          <w:sz w:val="22"/>
          <w:szCs w:val="22"/>
          <w:lang w:val="en-GB"/>
        </w:rPr>
        <w:t xml:space="preserve">, sought for meat, fins, and sport. Slow growth makes them exceptionally vulnerable to </w:t>
      </w:r>
      <w:r w:rsidR="00161C36" w:rsidRPr="00815FC7">
        <w:rPr>
          <w:rFonts w:asciiTheme="majorHAnsi" w:hAnsiTheme="majorHAnsi" w:cstheme="majorHAnsi"/>
          <w:spacing w:val="-4"/>
          <w:sz w:val="22"/>
          <w:szCs w:val="22"/>
        </w:rPr>
        <w:t xml:space="preserve">overfishing. </w:t>
      </w:r>
      <w:r w:rsidR="00161C36">
        <w:rPr>
          <w:rFonts w:asciiTheme="majorHAnsi" w:hAnsiTheme="majorHAnsi" w:cstheme="majorHAnsi"/>
          <w:spacing w:val="-4"/>
          <w:sz w:val="22"/>
          <w:szCs w:val="22"/>
        </w:rPr>
        <w:t>Makos are</w:t>
      </w:r>
      <w:r w:rsidR="00161C36" w:rsidRPr="00815FC7">
        <w:rPr>
          <w:rFonts w:asciiTheme="majorHAnsi" w:hAnsiTheme="majorHAnsi" w:cstheme="majorHAnsi"/>
          <w:spacing w:val="-4"/>
          <w:sz w:val="22"/>
          <w:szCs w:val="22"/>
        </w:rPr>
        <w:t xml:space="preserve"> fished by many nations around the globe yet not subject to international fishing quotas.</w:t>
      </w:r>
      <w:r w:rsidR="00161C36">
        <w:rPr>
          <w:rFonts w:asciiTheme="majorHAnsi" w:hAnsiTheme="majorHAnsi" w:cstheme="majorHAnsi"/>
          <w:spacing w:val="-4"/>
          <w:sz w:val="22"/>
          <w:szCs w:val="22"/>
        </w:rPr>
        <w:t xml:space="preserve"> </w:t>
      </w:r>
      <w:r w:rsidR="00161C36">
        <w:rPr>
          <w:rFonts w:asciiTheme="majorHAnsi" w:eastAsiaTheme="minorEastAsia" w:hAnsiTheme="majorHAnsi" w:cs="Arial"/>
          <w:color w:val="000000"/>
          <w:spacing w:val="-6"/>
          <w:sz w:val="22"/>
          <w:szCs w:val="22"/>
          <w:lang w:val="en-GB"/>
        </w:rPr>
        <w:t>T</w:t>
      </w:r>
      <w:r w:rsidR="00161C36" w:rsidRPr="00761258">
        <w:rPr>
          <w:rFonts w:asciiTheme="majorHAnsi" w:eastAsiaTheme="minorEastAsia" w:hAnsiTheme="majorHAnsi" w:cs="Arial"/>
          <w:color w:val="000000"/>
          <w:spacing w:val="-6"/>
          <w:sz w:val="22"/>
          <w:szCs w:val="22"/>
          <w:lang w:val="en-GB"/>
        </w:rPr>
        <w:t xml:space="preserve">he </w:t>
      </w:r>
      <w:r w:rsidR="00161C36">
        <w:rPr>
          <w:rFonts w:asciiTheme="majorHAnsi" w:eastAsiaTheme="minorEastAsia" w:hAnsiTheme="majorHAnsi" w:cs="Arial"/>
          <w:color w:val="000000"/>
          <w:spacing w:val="-6"/>
          <w:sz w:val="22"/>
          <w:szCs w:val="22"/>
          <w:lang w:val="en-GB"/>
        </w:rPr>
        <w:t xml:space="preserve">EU, US, Senegal, and Canada </w:t>
      </w:r>
      <w:r w:rsidR="00161C36" w:rsidRPr="00761258">
        <w:rPr>
          <w:rFonts w:asciiTheme="majorHAnsi" w:eastAsiaTheme="minorEastAsia" w:hAnsiTheme="majorHAnsi" w:cs="Arial"/>
          <w:color w:val="000000"/>
          <w:spacing w:val="-6"/>
          <w:sz w:val="22"/>
          <w:szCs w:val="22"/>
          <w:lang w:val="en-GB"/>
        </w:rPr>
        <w:t xml:space="preserve">ranked </w:t>
      </w:r>
      <w:r w:rsidR="00161C36">
        <w:rPr>
          <w:rFonts w:asciiTheme="majorHAnsi" w:eastAsiaTheme="minorEastAsia" w:hAnsiTheme="majorHAnsi" w:cs="Arial"/>
          <w:color w:val="000000"/>
          <w:spacing w:val="-6"/>
          <w:sz w:val="22"/>
          <w:szCs w:val="22"/>
          <w:lang w:val="en-GB"/>
        </w:rPr>
        <w:t xml:space="preserve">first, </w:t>
      </w:r>
      <w:r w:rsidR="00161C36" w:rsidRPr="00761258">
        <w:rPr>
          <w:rFonts w:asciiTheme="majorHAnsi" w:eastAsiaTheme="minorEastAsia" w:hAnsiTheme="majorHAnsi" w:cs="Arial"/>
          <w:color w:val="000000"/>
          <w:spacing w:val="-6"/>
          <w:sz w:val="22"/>
          <w:szCs w:val="22"/>
          <w:lang w:val="en-GB"/>
        </w:rPr>
        <w:t>third</w:t>
      </w:r>
      <w:r w:rsidR="00161C36">
        <w:rPr>
          <w:rFonts w:asciiTheme="majorHAnsi" w:eastAsiaTheme="minorEastAsia" w:hAnsiTheme="majorHAnsi" w:cs="Arial"/>
          <w:color w:val="000000"/>
          <w:spacing w:val="-6"/>
          <w:sz w:val="22"/>
          <w:szCs w:val="22"/>
          <w:lang w:val="en-GB"/>
        </w:rPr>
        <w:t xml:space="preserve">, fourth, and fifth, respectively, </w:t>
      </w:r>
      <w:r w:rsidR="00161C36" w:rsidRPr="00761258">
        <w:rPr>
          <w:rFonts w:asciiTheme="majorHAnsi" w:eastAsiaTheme="minorEastAsia" w:hAnsiTheme="majorHAnsi" w:cs="Arial"/>
          <w:color w:val="000000"/>
          <w:spacing w:val="-6"/>
          <w:sz w:val="22"/>
          <w:szCs w:val="22"/>
          <w:lang w:val="en-GB"/>
        </w:rPr>
        <w:t>among 53 ICCAT Parties in 2018 for North Atlantic shortfin mako landings</w:t>
      </w:r>
      <w:r w:rsidR="00161C36">
        <w:rPr>
          <w:rFonts w:asciiTheme="majorHAnsi" w:eastAsiaTheme="minorEastAsia" w:hAnsiTheme="majorHAnsi" w:cs="Arial"/>
          <w:color w:val="000000"/>
          <w:spacing w:val="-6"/>
          <w:sz w:val="22"/>
          <w:szCs w:val="22"/>
          <w:lang w:val="en-GB"/>
        </w:rPr>
        <w:t xml:space="preserve">. </w:t>
      </w:r>
      <w:r w:rsidR="00161C36" w:rsidRPr="003F0D9D">
        <w:rPr>
          <w:rFonts w:asciiTheme="majorHAnsi" w:hAnsiTheme="majorHAnsi" w:cs="Arial"/>
          <w:spacing w:val="-6"/>
          <w:sz w:val="22"/>
          <w:szCs w:val="22"/>
        </w:rPr>
        <w:t xml:space="preserve">Spain </w:t>
      </w:r>
      <w:r w:rsidR="00161C36">
        <w:rPr>
          <w:rFonts w:asciiTheme="majorHAnsi" w:hAnsiTheme="majorHAnsi" w:cs="Arial"/>
          <w:spacing w:val="-6"/>
          <w:sz w:val="22"/>
          <w:szCs w:val="22"/>
        </w:rPr>
        <w:t xml:space="preserve">is responsible for </w:t>
      </w:r>
      <w:r w:rsidR="00161C36" w:rsidRPr="003F0D9D">
        <w:rPr>
          <w:rFonts w:asciiTheme="majorHAnsi" w:hAnsiTheme="majorHAnsi" w:cs="Arial"/>
          <w:spacing w:val="-6"/>
          <w:sz w:val="22"/>
          <w:szCs w:val="22"/>
        </w:rPr>
        <w:t xml:space="preserve">more mako </w:t>
      </w:r>
      <w:r w:rsidR="00161C36">
        <w:rPr>
          <w:rFonts w:asciiTheme="majorHAnsi" w:hAnsiTheme="majorHAnsi" w:cs="Arial"/>
          <w:spacing w:val="-6"/>
          <w:sz w:val="22"/>
          <w:szCs w:val="22"/>
        </w:rPr>
        <w:t>landings</w:t>
      </w:r>
      <w:r w:rsidR="00161C36" w:rsidRPr="003F0D9D">
        <w:rPr>
          <w:rFonts w:asciiTheme="majorHAnsi" w:hAnsiTheme="majorHAnsi" w:cs="Arial"/>
          <w:spacing w:val="-6"/>
          <w:sz w:val="22"/>
          <w:szCs w:val="22"/>
        </w:rPr>
        <w:t xml:space="preserve"> than any other </w:t>
      </w:r>
      <w:r>
        <w:rPr>
          <w:rFonts w:asciiTheme="majorHAnsi" w:hAnsiTheme="majorHAnsi" w:cs="Arial"/>
          <w:spacing w:val="-6"/>
          <w:sz w:val="22"/>
          <w:szCs w:val="22"/>
        </w:rPr>
        <w:t>country</w:t>
      </w:r>
      <w:r w:rsidR="00161C36" w:rsidRPr="003F0D9D">
        <w:rPr>
          <w:rFonts w:asciiTheme="majorHAnsi" w:hAnsiTheme="majorHAnsi" w:cs="Arial"/>
          <w:spacing w:val="-6"/>
          <w:sz w:val="22"/>
          <w:szCs w:val="22"/>
        </w:rPr>
        <w:t xml:space="preserve">. </w:t>
      </w:r>
    </w:p>
    <w:p w14:paraId="43816417" w14:textId="77777777" w:rsidR="00161C36" w:rsidRPr="00466532" w:rsidRDefault="00161C36" w:rsidP="00161C36">
      <w:pPr>
        <w:jc w:val="both"/>
        <w:rPr>
          <w:rFonts w:asciiTheme="majorHAnsi" w:eastAsiaTheme="minorEastAsia" w:hAnsiTheme="majorHAnsi" w:cs="Arial"/>
          <w:color w:val="000000"/>
          <w:spacing w:val="-6"/>
          <w:sz w:val="22"/>
          <w:szCs w:val="22"/>
          <w:lang w:val="en-GB"/>
        </w:rPr>
      </w:pPr>
    </w:p>
    <w:p w14:paraId="5C077233" w14:textId="0DEB9701" w:rsidR="00144795" w:rsidRDefault="00144795" w:rsidP="00161C36">
      <w:pPr>
        <w:jc w:val="both"/>
        <w:rPr>
          <w:rFonts w:asciiTheme="majorHAnsi" w:hAnsiTheme="majorHAnsi" w:cstheme="majorHAnsi"/>
          <w:spacing w:val="-4"/>
          <w:sz w:val="22"/>
          <w:szCs w:val="22"/>
        </w:rPr>
      </w:pPr>
      <w:r w:rsidRPr="009B59C2">
        <w:rPr>
          <w:rFonts w:asciiTheme="majorHAnsi" w:hAnsiTheme="majorHAnsi" w:cstheme="majorHAnsi"/>
          <w:spacing w:val="-4"/>
          <w:sz w:val="22"/>
          <w:szCs w:val="22"/>
        </w:rPr>
        <w:t>“</w:t>
      </w:r>
      <w:r w:rsidR="00077873" w:rsidRPr="009B59C2">
        <w:rPr>
          <w:rFonts w:asciiTheme="majorHAnsi" w:hAnsiTheme="majorHAnsi" w:cstheme="majorHAnsi"/>
          <w:spacing w:val="-4"/>
          <w:sz w:val="22"/>
          <w:szCs w:val="22"/>
        </w:rPr>
        <w:t xml:space="preserve">The EU’s behavior with respect to mako conservation </w:t>
      </w:r>
      <w:r w:rsidR="004329AB" w:rsidRPr="009B59C2">
        <w:rPr>
          <w:rFonts w:asciiTheme="majorHAnsi" w:hAnsiTheme="majorHAnsi" w:cstheme="majorHAnsi"/>
          <w:spacing w:val="-4"/>
          <w:sz w:val="22"/>
          <w:szCs w:val="22"/>
        </w:rPr>
        <w:t>is a travesty</w:t>
      </w:r>
      <w:r w:rsidR="003649DD" w:rsidRPr="009B59C2">
        <w:rPr>
          <w:rFonts w:asciiTheme="majorHAnsi" w:hAnsiTheme="majorHAnsi" w:cstheme="majorHAnsi"/>
          <w:spacing w:val="-4"/>
          <w:sz w:val="22"/>
          <w:szCs w:val="22"/>
        </w:rPr>
        <w:t>.</w:t>
      </w:r>
      <w:r w:rsidR="00C520CA" w:rsidRPr="009B59C2">
        <w:rPr>
          <w:rFonts w:asciiTheme="majorHAnsi" w:hAnsiTheme="majorHAnsi" w:cstheme="majorHAnsi"/>
          <w:spacing w:val="-4"/>
          <w:sz w:val="22"/>
          <w:szCs w:val="22"/>
        </w:rPr>
        <w:t xml:space="preserve"> </w:t>
      </w:r>
      <w:r w:rsidR="00161C36" w:rsidRPr="009B59C2">
        <w:rPr>
          <w:rFonts w:asciiTheme="majorHAnsi" w:hAnsiTheme="majorHAnsi" w:cstheme="majorHAnsi"/>
          <w:spacing w:val="-4"/>
          <w:sz w:val="22"/>
          <w:szCs w:val="22"/>
        </w:rPr>
        <w:t xml:space="preserve">Their obstruction of </w:t>
      </w:r>
      <w:r w:rsidR="00C520CA" w:rsidRPr="009B59C2">
        <w:rPr>
          <w:rFonts w:asciiTheme="majorHAnsi" w:hAnsiTheme="majorHAnsi" w:cstheme="majorHAnsi"/>
          <w:spacing w:val="-4"/>
          <w:sz w:val="22"/>
          <w:szCs w:val="22"/>
        </w:rPr>
        <w:t>vital</w:t>
      </w:r>
      <w:r w:rsidR="00161C36" w:rsidRPr="009B59C2">
        <w:rPr>
          <w:rFonts w:asciiTheme="majorHAnsi" w:hAnsiTheme="majorHAnsi" w:cstheme="majorHAnsi"/>
          <w:spacing w:val="-4"/>
          <w:sz w:val="22"/>
          <w:szCs w:val="22"/>
        </w:rPr>
        <w:t xml:space="preserve">, science-based </w:t>
      </w:r>
      <w:r w:rsidR="00C520CA" w:rsidRPr="009B59C2">
        <w:rPr>
          <w:rFonts w:asciiTheme="majorHAnsi" w:hAnsiTheme="majorHAnsi" w:cstheme="majorHAnsi"/>
          <w:spacing w:val="-4"/>
          <w:sz w:val="22"/>
          <w:szCs w:val="22"/>
        </w:rPr>
        <w:t>protections</w:t>
      </w:r>
      <w:r w:rsidR="00161C36" w:rsidRPr="009B59C2">
        <w:rPr>
          <w:rFonts w:asciiTheme="majorHAnsi" w:hAnsiTheme="majorHAnsi" w:cstheme="majorHAnsi"/>
          <w:spacing w:val="-4"/>
          <w:sz w:val="22"/>
          <w:szCs w:val="22"/>
        </w:rPr>
        <w:t xml:space="preserve"> will allow </w:t>
      </w:r>
      <w:r w:rsidR="003649DD" w:rsidRPr="009B59C2">
        <w:rPr>
          <w:rFonts w:asciiTheme="majorHAnsi" w:hAnsiTheme="majorHAnsi" w:cstheme="majorHAnsi"/>
          <w:spacing w:val="-4"/>
          <w:sz w:val="22"/>
          <w:szCs w:val="22"/>
        </w:rPr>
        <w:t xml:space="preserve">vast fleets from </w:t>
      </w:r>
      <w:r w:rsidR="00C520CA" w:rsidRPr="009B59C2">
        <w:rPr>
          <w:rFonts w:asciiTheme="majorHAnsi" w:hAnsiTheme="majorHAnsi" w:cstheme="majorHAnsi"/>
          <w:spacing w:val="-4"/>
          <w:sz w:val="22"/>
          <w:szCs w:val="22"/>
        </w:rPr>
        <w:t>Spain</w:t>
      </w:r>
      <w:r w:rsidR="003649DD" w:rsidRPr="009B59C2">
        <w:rPr>
          <w:rFonts w:asciiTheme="majorHAnsi" w:hAnsiTheme="majorHAnsi" w:cstheme="majorHAnsi"/>
          <w:spacing w:val="-4"/>
          <w:sz w:val="22"/>
          <w:szCs w:val="22"/>
        </w:rPr>
        <w:t xml:space="preserve"> and Portugal to continue to fish </w:t>
      </w:r>
      <w:r w:rsidR="00077873" w:rsidRPr="009B59C2">
        <w:rPr>
          <w:rFonts w:asciiTheme="majorHAnsi" w:hAnsiTheme="majorHAnsi" w:cstheme="majorHAnsi"/>
          <w:spacing w:val="-4"/>
          <w:sz w:val="22"/>
          <w:szCs w:val="22"/>
        </w:rPr>
        <w:t xml:space="preserve">these </w:t>
      </w:r>
      <w:r w:rsidR="003649DD" w:rsidRPr="009B59C2">
        <w:rPr>
          <w:rFonts w:asciiTheme="majorHAnsi" w:hAnsiTheme="majorHAnsi" w:cstheme="majorHAnsi"/>
          <w:spacing w:val="-4"/>
          <w:sz w:val="22"/>
          <w:szCs w:val="22"/>
        </w:rPr>
        <w:t xml:space="preserve">Endangered </w:t>
      </w:r>
      <w:r w:rsidR="00077873" w:rsidRPr="009B59C2">
        <w:rPr>
          <w:rFonts w:asciiTheme="majorHAnsi" w:hAnsiTheme="majorHAnsi" w:cstheme="majorHAnsi"/>
          <w:spacing w:val="-4"/>
          <w:sz w:val="22"/>
          <w:szCs w:val="22"/>
        </w:rPr>
        <w:t>sharks</w:t>
      </w:r>
      <w:r w:rsidR="00C520CA" w:rsidRPr="009B59C2">
        <w:rPr>
          <w:rFonts w:asciiTheme="majorHAnsi" w:hAnsiTheme="majorHAnsi" w:cstheme="majorHAnsi"/>
          <w:spacing w:val="-4"/>
          <w:sz w:val="22"/>
          <w:szCs w:val="22"/>
        </w:rPr>
        <w:t>, essentially without limit, and drive v</w:t>
      </w:r>
      <w:r w:rsidR="00161C36" w:rsidRPr="009B59C2">
        <w:rPr>
          <w:rFonts w:asciiTheme="majorHAnsi" w:hAnsiTheme="majorHAnsi" w:cstheme="majorHAnsi"/>
          <w:spacing w:val="-4"/>
          <w:sz w:val="22"/>
          <w:szCs w:val="22"/>
        </w:rPr>
        <w:t xml:space="preserve">aluable </w:t>
      </w:r>
      <w:r w:rsidR="00C520CA" w:rsidRPr="009B59C2">
        <w:rPr>
          <w:rFonts w:asciiTheme="majorHAnsi" w:hAnsiTheme="majorHAnsi" w:cstheme="majorHAnsi"/>
          <w:spacing w:val="-4"/>
          <w:sz w:val="22"/>
          <w:szCs w:val="22"/>
        </w:rPr>
        <w:t>populations toward collapse</w:t>
      </w:r>
      <w:r w:rsidR="003649DD" w:rsidRPr="009B59C2">
        <w:rPr>
          <w:rFonts w:asciiTheme="majorHAnsi" w:hAnsiTheme="majorHAnsi" w:cstheme="majorHAnsi"/>
          <w:spacing w:val="-4"/>
          <w:sz w:val="22"/>
          <w:szCs w:val="22"/>
        </w:rPr>
        <w:t>,</w:t>
      </w:r>
      <w:r w:rsidRPr="009B59C2">
        <w:rPr>
          <w:rFonts w:asciiTheme="majorHAnsi" w:hAnsiTheme="majorHAnsi" w:cstheme="majorHAnsi"/>
          <w:spacing w:val="-4"/>
          <w:sz w:val="22"/>
          <w:szCs w:val="22"/>
        </w:rPr>
        <w:t>”</w:t>
      </w:r>
      <w:r w:rsidR="003649DD" w:rsidRPr="009B59C2">
        <w:rPr>
          <w:rFonts w:asciiTheme="majorHAnsi" w:hAnsiTheme="majorHAnsi" w:cstheme="majorHAnsi"/>
          <w:spacing w:val="-4"/>
          <w:sz w:val="22"/>
          <w:szCs w:val="22"/>
        </w:rPr>
        <w:t xml:space="preserve"> said Ali Hood, Director of Conservation for the Shark Trust.</w:t>
      </w:r>
    </w:p>
    <w:p w14:paraId="09F88352" w14:textId="18CF29E5" w:rsidR="007B1C28" w:rsidRDefault="007B1C28" w:rsidP="003B7132">
      <w:pPr>
        <w:jc w:val="both"/>
        <w:rPr>
          <w:rFonts w:asciiTheme="majorHAnsi" w:hAnsiTheme="majorHAnsi" w:cstheme="majorHAnsi"/>
          <w:spacing w:val="-4"/>
          <w:sz w:val="22"/>
          <w:szCs w:val="22"/>
        </w:rPr>
      </w:pPr>
    </w:p>
    <w:p w14:paraId="43471DF1" w14:textId="129F24BC" w:rsidR="003B7132" w:rsidRPr="00900478" w:rsidRDefault="00900478" w:rsidP="003B7132">
      <w:pPr>
        <w:jc w:val="both"/>
        <w:rPr>
          <w:rFonts w:asciiTheme="majorHAnsi" w:hAnsiTheme="majorHAnsi" w:cstheme="majorHAnsi"/>
          <w:spacing w:val="-4"/>
          <w:sz w:val="22"/>
          <w:szCs w:val="22"/>
        </w:rPr>
      </w:pPr>
      <w:r>
        <w:rPr>
          <w:rFonts w:asciiTheme="majorHAnsi" w:hAnsiTheme="majorHAnsi" w:cstheme="majorHAnsi"/>
          <w:spacing w:val="-4"/>
          <w:sz w:val="22"/>
          <w:szCs w:val="22"/>
        </w:rPr>
        <w:t>Scientists</w:t>
      </w:r>
      <w:r w:rsidRPr="003B7132">
        <w:rPr>
          <w:rFonts w:asciiTheme="majorHAnsi" w:hAnsiTheme="majorHAnsi" w:cstheme="majorHAnsi"/>
          <w:spacing w:val="-4"/>
          <w:sz w:val="22"/>
          <w:szCs w:val="22"/>
        </w:rPr>
        <w:t xml:space="preserve"> warn that South Atlantic</w:t>
      </w:r>
      <w:r>
        <w:rPr>
          <w:rFonts w:asciiTheme="majorHAnsi" w:hAnsiTheme="majorHAnsi" w:cstheme="majorHAnsi"/>
          <w:spacing w:val="-4"/>
          <w:sz w:val="22"/>
          <w:szCs w:val="22"/>
        </w:rPr>
        <w:t xml:space="preserve"> shortfin</w:t>
      </w:r>
      <w:r w:rsidRPr="003B7132">
        <w:rPr>
          <w:rFonts w:asciiTheme="majorHAnsi" w:hAnsiTheme="majorHAnsi" w:cstheme="majorHAnsi"/>
          <w:spacing w:val="-4"/>
          <w:sz w:val="22"/>
          <w:szCs w:val="22"/>
        </w:rPr>
        <w:t xml:space="preserve"> makos </w:t>
      </w:r>
      <w:r w:rsidR="009F27EA">
        <w:rPr>
          <w:rFonts w:asciiTheme="majorHAnsi" w:hAnsiTheme="majorHAnsi" w:cstheme="majorHAnsi"/>
          <w:spacing w:val="-4"/>
          <w:sz w:val="22"/>
          <w:szCs w:val="22"/>
        </w:rPr>
        <w:t>are</w:t>
      </w:r>
      <w:r w:rsidRPr="003B7132">
        <w:rPr>
          <w:rFonts w:asciiTheme="majorHAnsi" w:hAnsiTheme="majorHAnsi" w:cstheme="majorHAnsi"/>
          <w:spacing w:val="-4"/>
          <w:sz w:val="22"/>
          <w:szCs w:val="22"/>
        </w:rPr>
        <w:t xml:space="preserve"> on a similar path</w:t>
      </w:r>
      <w:r>
        <w:rPr>
          <w:rFonts w:asciiTheme="majorHAnsi" w:hAnsiTheme="majorHAnsi" w:cstheme="majorHAnsi"/>
          <w:spacing w:val="-4"/>
          <w:sz w:val="22"/>
          <w:szCs w:val="22"/>
        </w:rPr>
        <w:t xml:space="preserve">. Senegal had included a science-based </w:t>
      </w:r>
      <w:r w:rsidR="00C46C92">
        <w:rPr>
          <w:rFonts w:asciiTheme="majorHAnsi" w:hAnsiTheme="majorHAnsi" w:cstheme="majorHAnsi"/>
          <w:spacing w:val="-4"/>
          <w:sz w:val="22"/>
          <w:szCs w:val="22"/>
        </w:rPr>
        <w:t>catch limit</w:t>
      </w:r>
      <w:r w:rsidR="009F27EA">
        <w:rPr>
          <w:rFonts w:asciiTheme="majorHAnsi" w:hAnsiTheme="majorHAnsi" w:cstheme="majorHAnsi"/>
          <w:spacing w:val="-4"/>
          <w:sz w:val="22"/>
          <w:szCs w:val="22"/>
        </w:rPr>
        <w:t xml:space="preserve"> for this population</w:t>
      </w:r>
      <w:r w:rsidR="00C46C92">
        <w:rPr>
          <w:rFonts w:asciiTheme="majorHAnsi" w:hAnsiTheme="majorHAnsi" w:cstheme="majorHAnsi"/>
          <w:spacing w:val="-4"/>
          <w:sz w:val="22"/>
          <w:szCs w:val="22"/>
        </w:rPr>
        <w:t xml:space="preserve"> </w:t>
      </w:r>
      <w:r w:rsidR="009F27EA">
        <w:rPr>
          <w:rFonts w:asciiTheme="majorHAnsi" w:hAnsiTheme="majorHAnsi" w:cstheme="majorHAnsi"/>
          <w:spacing w:val="-4"/>
          <w:sz w:val="22"/>
          <w:szCs w:val="22"/>
        </w:rPr>
        <w:t>in their proposal</w:t>
      </w:r>
      <w:r w:rsidRPr="00027E63">
        <w:rPr>
          <w:rFonts w:asciiTheme="majorHAnsi" w:hAnsiTheme="majorHAnsi" w:cstheme="majorHAnsi"/>
          <w:spacing w:val="-4"/>
          <w:sz w:val="22"/>
          <w:szCs w:val="22"/>
        </w:rPr>
        <w:t xml:space="preserve">. </w:t>
      </w:r>
      <w:r w:rsidR="00C24897" w:rsidRPr="00027E63">
        <w:rPr>
          <w:rFonts w:asciiTheme="majorHAnsi" w:hAnsiTheme="majorHAnsi" w:cstheme="majorHAnsi"/>
          <w:spacing w:val="-6"/>
          <w:sz w:val="22"/>
          <w:szCs w:val="22"/>
        </w:rPr>
        <w:t xml:space="preserve">ICCAT Parties plan to hold a special </w:t>
      </w:r>
      <w:r w:rsidR="00027E63">
        <w:rPr>
          <w:rFonts w:asciiTheme="majorHAnsi" w:hAnsiTheme="majorHAnsi" w:cstheme="majorHAnsi"/>
          <w:spacing w:val="-6"/>
          <w:sz w:val="22"/>
          <w:szCs w:val="22"/>
        </w:rPr>
        <w:t xml:space="preserve">intersessional </w:t>
      </w:r>
      <w:r w:rsidR="00C24897" w:rsidRPr="00027E63">
        <w:rPr>
          <w:rFonts w:asciiTheme="majorHAnsi" w:hAnsiTheme="majorHAnsi" w:cstheme="majorHAnsi"/>
          <w:spacing w:val="-6"/>
          <w:sz w:val="22"/>
          <w:szCs w:val="22"/>
        </w:rPr>
        <w:t xml:space="preserve">meeting next year to continue </w:t>
      </w:r>
      <w:r w:rsidR="009F27EA" w:rsidRPr="00027E63">
        <w:rPr>
          <w:rFonts w:asciiTheme="majorHAnsi" w:hAnsiTheme="majorHAnsi" w:cstheme="majorHAnsi"/>
          <w:spacing w:val="-6"/>
          <w:sz w:val="22"/>
          <w:szCs w:val="22"/>
        </w:rPr>
        <w:t xml:space="preserve">mako </w:t>
      </w:r>
      <w:r w:rsidR="00C24897" w:rsidRPr="00027E63">
        <w:rPr>
          <w:rFonts w:asciiTheme="majorHAnsi" w:hAnsiTheme="majorHAnsi" w:cstheme="majorHAnsi"/>
          <w:spacing w:val="-6"/>
          <w:sz w:val="22"/>
          <w:szCs w:val="22"/>
        </w:rPr>
        <w:t>talks.</w:t>
      </w:r>
    </w:p>
    <w:p w14:paraId="612026B0" w14:textId="77777777" w:rsidR="008714E9" w:rsidRPr="00956571" w:rsidRDefault="008714E9" w:rsidP="008714E9">
      <w:pPr>
        <w:widowControl w:val="0"/>
        <w:autoSpaceDE w:val="0"/>
        <w:autoSpaceDN w:val="0"/>
        <w:adjustRightInd w:val="0"/>
        <w:jc w:val="both"/>
        <w:rPr>
          <w:rFonts w:asciiTheme="majorHAnsi" w:hAnsiTheme="majorHAnsi" w:cstheme="majorHAnsi"/>
          <w:spacing w:val="-6"/>
          <w:sz w:val="22"/>
          <w:szCs w:val="22"/>
        </w:rPr>
      </w:pPr>
    </w:p>
    <w:p w14:paraId="70E3E898" w14:textId="210364A6" w:rsidR="006F1D32" w:rsidRPr="00956571" w:rsidRDefault="008714E9" w:rsidP="006F1D32">
      <w:pPr>
        <w:widowControl w:val="0"/>
        <w:autoSpaceDE w:val="0"/>
        <w:autoSpaceDN w:val="0"/>
        <w:adjustRightInd w:val="0"/>
        <w:spacing w:after="240"/>
        <w:jc w:val="both"/>
        <w:rPr>
          <w:rFonts w:asciiTheme="majorHAnsi" w:hAnsiTheme="majorHAnsi" w:cstheme="majorHAnsi"/>
          <w:spacing w:val="-6"/>
          <w:sz w:val="22"/>
          <w:szCs w:val="22"/>
        </w:rPr>
      </w:pPr>
      <w:r w:rsidRPr="00D35F40">
        <w:rPr>
          <w:rFonts w:asciiTheme="majorHAnsi" w:hAnsiTheme="majorHAnsi" w:cstheme="majorHAnsi"/>
          <w:spacing w:val="-6"/>
          <w:sz w:val="22"/>
          <w:szCs w:val="22"/>
        </w:rPr>
        <w:t>“</w:t>
      </w:r>
      <w:r w:rsidR="00144795" w:rsidRPr="00D35F40">
        <w:rPr>
          <w:rFonts w:asciiTheme="majorHAnsi" w:hAnsiTheme="majorHAnsi" w:cstheme="majorHAnsi"/>
          <w:spacing w:val="-6"/>
          <w:sz w:val="22"/>
          <w:szCs w:val="22"/>
        </w:rPr>
        <w:t xml:space="preserve">Amid </w:t>
      </w:r>
      <w:r w:rsidR="00B453B0" w:rsidRPr="00D35F40">
        <w:rPr>
          <w:rFonts w:asciiTheme="majorHAnsi" w:hAnsiTheme="majorHAnsi" w:cstheme="majorHAnsi"/>
          <w:spacing w:val="-6"/>
          <w:sz w:val="22"/>
          <w:szCs w:val="22"/>
        </w:rPr>
        <w:t>the pathetic failure for mako sharks, steadfast leadership by Canada and Senegal provided conservationists with inspiration to c</w:t>
      </w:r>
      <w:r w:rsidR="00CE595F" w:rsidRPr="00D35F40">
        <w:rPr>
          <w:rFonts w:asciiTheme="majorHAnsi" w:hAnsiTheme="majorHAnsi" w:cstheme="majorHAnsi"/>
          <w:spacing w:val="-6"/>
          <w:sz w:val="22"/>
          <w:szCs w:val="22"/>
        </w:rPr>
        <w:t>arry on with the</w:t>
      </w:r>
      <w:r w:rsidR="00B453B0" w:rsidRPr="00D35F40">
        <w:rPr>
          <w:rFonts w:asciiTheme="majorHAnsi" w:hAnsiTheme="majorHAnsi" w:cstheme="majorHAnsi"/>
          <w:spacing w:val="-6"/>
          <w:sz w:val="22"/>
          <w:szCs w:val="22"/>
        </w:rPr>
        <w:t xml:space="preserve"> fight</w:t>
      </w:r>
      <w:r w:rsidRPr="00D35F40">
        <w:rPr>
          <w:rFonts w:asciiTheme="majorHAnsi" w:hAnsiTheme="majorHAnsi" w:cstheme="majorHAnsi"/>
          <w:spacing w:val="-6"/>
          <w:sz w:val="22"/>
          <w:szCs w:val="22"/>
        </w:rPr>
        <w:t>,”</w:t>
      </w:r>
      <w:r w:rsidRPr="00D35F40">
        <w:rPr>
          <w:rFonts w:ascii="MS Gothic" w:eastAsia="MS Gothic" w:hAnsi="MS Gothic" w:cs="MS Gothic" w:hint="eastAsia"/>
          <w:spacing w:val="-6"/>
          <w:sz w:val="22"/>
          <w:szCs w:val="22"/>
        </w:rPr>
        <w:t> </w:t>
      </w:r>
      <w:r w:rsidRPr="00D35F40">
        <w:rPr>
          <w:rFonts w:asciiTheme="majorHAnsi" w:hAnsiTheme="majorHAnsi" w:cstheme="majorHAnsi"/>
          <w:spacing w:val="-6"/>
          <w:sz w:val="22"/>
          <w:szCs w:val="22"/>
        </w:rPr>
        <w:t>said Shannon Arnold, Marine Program Coordinator for Ecology Action Centre</w:t>
      </w:r>
      <w:r w:rsidR="00CE595F" w:rsidRPr="00D35F40">
        <w:rPr>
          <w:rFonts w:asciiTheme="majorHAnsi" w:hAnsiTheme="majorHAnsi" w:cstheme="majorHAnsi"/>
          <w:spacing w:val="-6"/>
          <w:sz w:val="22"/>
          <w:szCs w:val="22"/>
        </w:rPr>
        <w:t>. “The Shark League will continue to work with the world’s emerging shark champions to encourage more countries to place long-term conservation over short-term economic gain and ensure North Atlantic makos are protected before it’s too late</w:t>
      </w:r>
      <w:r w:rsidR="00B453B0" w:rsidRPr="00D35F40">
        <w:rPr>
          <w:rFonts w:asciiTheme="majorHAnsi" w:hAnsiTheme="majorHAnsi" w:cstheme="majorHAnsi"/>
          <w:spacing w:val="-6"/>
          <w:sz w:val="22"/>
          <w:szCs w:val="22"/>
        </w:rPr>
        <w:t>.</w:t>
      </w:r>
      <w:r w:rsidR="00CE595F" w:rsidRPr="00D35F40">
        <w:rPr>
          <w:rFonts w:asciiTheme="majorHAnsi" w:hAnsiTheme="majorHAnsi" w:cstheme="majorHAnsi"/>
          <w:spacing w:val="-6"/>
          <w:sz w:val="22"/>
          <w:szCs w:val="22"/>
        </w:rPr>
        <w:t>”</w:t>
      </w:r>
      <w:r w:rsidR="00B453B0" w:rsidRPr="00D35F40">
        <w:rPr>
          <w:rFonts w:asciiTheme="majorHAnsi" w:hAnsiTheme="majorHAnsi" w:cstheme="majorHAnsi"/>
          <w:spacing w:val="-6"/>
          <w:sz w:val="22"/>
          <w:szCs w:val="22"/>
        </w:rPr>
        <w:t xml:space="preserve"> </w:t>
      </w:r>
      <w:r w:rsidR="00B453B0">
        <w:rPr>
          <w:rFonts w:asciiTheme="majorHAnsi" w:hAnsiTheme="majorHAnsi" w:cstheme="majorHAnsi"/>
          <w:spacing w:val="-6"/>
          <w:sz w:val="22"/>
          <w:szCs w:val="22"/>
        </w:rPr>
        <w:t xml:space="preserve"> </w:t>
      </w:r>
      <w:r w:rsidRPr="00956571">
        <w:rPr>
          <w:rFonts w:asciiTheme="majorHAnsi" w:hAnsiTheme="majorHAnsi" w:cstheme="majorHAnsi"/>
          <w:spacing w:val="-6"/>
          <w:sz w:val="22"/>
          <w:szCs w:val="22"/>
        </w:rPr>
        <w:t xml:space="preserve"> </w:t>
      </w:r>
    </w:p>
    <w:p w14:paraId="725EFE7C" w14:textId="77777777" w:rsidR="006F1D32" w:rsidRPr="00956571" w:rsidRDefault="006F1D32" w:rsidP="006F1D32">
      <w:pPr>
        <w:widowControl w:val="0"/>
        <w:autoSpaceDE w:val="0"/>
        <w:autoSpaceDN w:val="0"/>
        <w:adjustRightInd w:val="0"/>
        <w:jc w:val="both"/>
        <w:rPr>
          <w:rFonts w:asciiTheme="majorHAnsi" w:hAnsiTheme="majorHAnsi" w:cstheme="majorHAnsi"/>
          <w:spacing w:val="-6"/>
          <w:sz w:val="22"/>
          <w:szCs w:val="22"/>
        </w:rPr>
      </w:pPr>
      <w:r w:rsidRPr="00027E63">
        <w:rPr>
          <w:rFonts w:asciiTheme="majorHAnsi" w:hAnsiTheme="majorHAnsi" w:cstheme="majorHAnsi"/>
          <w:spacing w:val="-6"/>
          <w:sz w:val="22"/>
          <w:szCs w:val="22"/>
        </w:rPr>
        <w:t>On the plus side, ICCAT did adopt groundbreaking new catch limits for blue sharks that represent a first for the world. Regional fishery bodies have banned take of several shark species but had yet to set concrete international catch limits for sharks, until now. Science-based limits on landed blue shark tonnage will be established for both the North and South Atlantic. In addition, ICCAT adopted revised text that, once ratified, will modernize the Convention and strengthen the remit for shark conservation.</w:t>
      </w:r>
    </w:p>
    <w:p w14:paraId="06853EB4" w14:textId="77777777" w:rsidR="00E06A74" w:rsidRDefault="00E06A74" w:rsidP="00205EB1">
      <w:pPr>
        <w:widowControl w:val="0"/>
        <w:autoSpaceDE w:val="0"/>
        <w:autoSpaceDN w:val="0"/>
        <w:adjustRightInd w:val="0"/>
        <w:jc w:val="both"/>
        <w:rPr>
          <w:rFonts w:asciiTheme="majorHAnsi" w:hAnsiTheme="majorHAnsi" w:cstheme="majorHAnsi"/>
          <w:spacing w:val="-6"/>
          <w:sz w:val="22"/>
          <w:szCs w:val="22"/>
        </w:rPr>
      </w:pPr>
    </w:p>
    <w:p w14:paraId="008890CA" w14:textId="58357705" w:rsidR="001F3AE8" w:rsidRDefault="003B7132" w:rsidP="00205EB1">
      <w:pPr>
        <w:widowControl w:val="0"/>
        <w:autoSpaceDE w:val="0"/>
        <w:autoSpaceDN w:val="0"/>
        <w:adjustRightInd w:val="0"/>
        <w:jc w:val="both"/>
        <w:rPr>
          <w:rFonts w:asciiTheme="majorHAnsi" w:hAnsiTheme="majorHAnsi" w:cstheme="majorHAnsi"/>
          <w:spacing w:val="-6"/>
          <w:sz w:val="22"/>
          <w:szCs w:val="22"/>
        </w:rPr>
      </w:pPr>
      <w:r w:rsidRPr="00E06A74">
        <w:rPr>
          <w:rFonts w:asciiTheme="majorHAnsi" w:hAnsiTheme="majorHAnsi" w:cstheme="majorHAnsi"/>
          <w:spacing w:val="-6"/>
          <w:sz w:val="22"/>
          <w:szCs w:val="22"/>
        </w:rPr>
        <w:t>A record number of Parties (33 of</w:t>
      </w:r>
      <w:r w:rsidR="00205EB1" w:rsidRPr="00E06A74">
        <w:rPr>
          <w:rFonts w:asciiTheme="majorHAnsi" w:hAnsiTheme="majorHAnsi" w:cstheme="majorHAnsi"/>
          <w:spacing w:val="-6"/>
          <w:sz w:val="22"/>
          <w:szCs w:val="22"/>
        </w:rPr>
        <w:t xml:space="preserve"> the </w:t>
      </w:r>
      <w:r w:rsidR="00956571" w:rsidRPr="00E06A74">
        <w:rPr>
          <w:rFonts w:asciiTheme="majorHAnsi" w:hAnsiTheme="majorHAnsi" w:cstheme="majorHAnsi"/>
          <w:spacing w:val="-6"/>
          <w:sz w:val="22"/>
          <w:szCs w:val="22"/>
        </w:rPr>
        <w:t>4</w:t>
      </w:r>
      <w:r w:rsidR="003E1CDA" w:rsidRPr="00E06A74">
        <w:rPr>
          <w:rFonts w:asciiTheme="majorHAnsi" w:hAnsiTheme="majorHAnsi" w:cstheme="majorHAnsi"/>
          <w:spacing w:val="-6"/>
          <w:sz w:val="22"/>
          <w:szCs w:val="22"/>
        </w:rPr>
        <w:t>7</w:t>
      </w:r>
      <w:r w:rsidR="00205EB1" w:rsidRPr="00956571">
        <w:rPr>
          <w:rFonts w:asciiTheme="majorHAnsi" w:hAnsiTheme="majorHAnsi" w:cstheme="majorHAnsi"/>
          <w:spacing w:val="-6"/>
          <w:sz w:val="22"/>
          <w:szCs w:val="22"/>
        </w:rPr>
        <w:t xml:space="preserve"> present</w:t>
      </w:r>
      <w:r>
        <w:rPr>
          <w:rFonts w:asciiTheme="majorHAnsi" w:hAnsiTheme="majorHAnsi" w:cstheme="majorHAnsi"/>
          <w:spacing w:val="-6"/>
          <w:sz w:val="22"/>
          <w:szCs w:val="22"/>
        </w:rPr>
        <w:t>)</w:t>
      </w:r>
      <w:r w:rsidR="001F3AE8" w:rsidRPr="00956571">
        <w:rPr>
          <w:rFonts w:asciiTheme="majorHAnsi" w:hAnsiTheme="majorHAnsi" w:cstheme="majorHAnsi"/>
          <w:spacing w:val="-6"/>
          <w:sz w:val="22"/>
          <w:szCs w:val="22"/>
        </w:rPr>
        <w:t xml:space="preserve"> cosponsored a proposal to strengthen ICCAT</w:t>
      </w:r>
      <w:r w:rsidR="00205EB1" w:rsidRPr="00956571">
        <w:rPr>
          <w:rFonts w:asciiTheme="majorHAnsi" w:hAnsiTheme="majorHAnsi" w:cstheme="majorHAnsi"/>
          <w:spacing w:val="-6"/>
          <w:sz w:val="22"/>
          <w:szCs w:val="22"/>
        </w:rPr>
        <w:t>’s</w:t>
      </w:r>
      <w:r w:rsidR="001F3AE8" w:rsidRPr="00956571">
        <w:rPr>
          <w:rFonts w:asciiTheme="majorHAnsi" w:hAnsiTheme="majorHAnsi" w:cstheme="majorHAnsi"/>
          <w:spacing w:val="-6"/>
          <w:sz w:val="22"/>
          <w:szCs w:val="22"/>
        </w:rPr>
        <w:t xml:space="preserve"> ban on finning (slicing off a shark’s fins and discarding the body at sea) by replacing a </w:t>
      </w:r>
      <w:r w:rsidR="00205EB1" w:rsidRPr="00956571">
        <w:rPr>
          <w:rFonts w:asciiTheme="majorHAnsi" w:hAnsiTheme="majorHAnsi" w:cstheme="majorHAnsi"/>
          <w:spacing w:val="-6"/>
          <w:sz w:val="22"/>
          <w:szCs w:val="22"/>
        </w:rPr>
        <w:t>problematic</w:t>
      </w:r>
      <w:r w:rsidR="001F3AE8" w:rsidRPr="00956571">
        <w:rPr>
          <w:rFonts w:asciiTheme="majorHAnsi" w:hAnsiTheme="majorHAnsi" w:cstheme="majorHAnsi"/>
          <w:spacing w:val="-6"/>
          <w:sz w:val="22"/>
          <w:szCs w:val="22"/>
        </w:rPr>
        <w:t xml:space="preserve"> fin-to-carcass ratio with a more enforceable requirement </w:t>
      </w:r>
      <w:r w:rsidR="00205EB1" w:rsidRPr="00956571">
        <w:rPr>
          <w:rFonts w:asciiTheme="majorHAnsi" w:hAnsiTheme="majorHAnsi" w:cstheme="majorHAnsi"/>
          <w:spacing w:val="-6"/>
          <w:sz w:val="22"/>
          <w:szCs w:val="22"/>
        </w:rPr>
        <w:t>for</w:t>
      </w:r>
      <w:r w:rsidR="001F3AE8" w:rsidRPr="00956571">
        <w:rPr>
          <w:rFonts w:asciiTheme="majorHAnsi" w:hAnsiTheme="majorHAnsi" w:cstheme="majorHAnsi"/>
          <w:spacing w:val="-6"/>
          <w:sz w:val="22"/>
          <w:szCs w:val="22"/>
        </w:rPr>
        <w:t xml:space="preserve"> sharks </w:t>
      </w:r>
      <w:r w:rsidR="00205EB1" w:rsidRPr="00956571">
        <w:rPr>
          <w:rFonts w:asciiTheme="majorHAnsi" w:hAnsiTheme="majorHAnsi" w:cstheme="majorHAnsi"/>
          <w:spacing w:val="-6"/>
          <w:sz w:val="22"/>
          <w:szCs w:val="22"/>
        </w:rPr>
        <w:t xml:space="preserve">to </w:t>
      </w:r>
      <w:r w:rsidR="001F3AE8" w:rsidRPr="00956571">
        <w:rPr>
          <w:rFonts w:asciiTheme="majorHAnsi" w:hAnsiTheme="majorHAnsi" w:cstheme="majorHAnsi"/>
          <w:spacing w:val="-6"/>
          <w:sz w:val="22"/>
          <w:szCs w:val="22"/>
        </w:rPr>
        <w:t xml:space="preserve">be landed with fins attached. As they have </w:t>
      </w:r>
      <w:r w:rsidR="00205EB1" w:rsidRPr="00956571">
        <w:rPr>
          <w:rFonts w:asciiTheme="majorHAnsi" w:hAnsiTheme="majorHAnsi" w:cstheme="majorHAnsi"/>
          <w:spacing w:val="-6"/>
          <w:sz w:val="22"/>
          <w:szCs w:val="22"/>
        </w:rPr>
        <w:t>repeatedly</w:t>
      </w:r>
      <w:r w:rsidR="001F3AE8" w:rsidRPr="00956571">
        <w:rPr>
          <w:rFonts w:asciiTheme="majorHAnsi" w:hAnsiTheme="majorHAnsi" w:cstheme="majorHAnsi"/>
          <w:spacing w:val="-6"/>
          <w:sz w:val="22"/>
          <w:szCs w:val="22"/>
        </w:rPr>
        <w:t xml:space="preserve"> in the past, Japan</w:t>
      </w:r>
      <w:r w:rsidR="003E1CDA">
        <w:rPr>
          <w:rFonts w:asciiTheme="majorHAnsi" w:hAnsiTheme="majorHAnsi" w:cstheme="majorHAnsi"/>
          <w:spacing w:val="-6"/>
          <w:sz w:val="22"/>
          <w:szCs w:val="22"/>
        </w:rPr>
        <w:t xml:space="preserve"> and</w:t>
      </w:r>
      <w:r w:rsidR="001F3AE8" w:rsidRPr="00956571">
        <w:rPr>
          <w:rFonts w:asciiTheme="majorHAnsi" w:hAnsiTheme="majorHAnsi" w:cstheme="majorHAnsi"/>
          <w:spacing w:val="-6"/>
          <w:sz w:val="22"/>
          <w:szCs w:val="22"/>
        </w:rPr>
        <w:t xml:space="preserve"> China blocked the measure.</w:t>
      </w:r>
    </w:p>
    <w:p w14:paraId="7057E47A" w14:textId="77777777" w:rsidR="008714E9" w:rsidRDefault="008714E9" w:rsidP="00D017EA">
      <w:pPr>
        <w:rPr>
          <w:rFonts w:asciiTheme="majorHAnsi" w:hAnsiTheme="majorHAnsi" w:cstheme="majorHAnsi"/>
          <w:b/>
          <w:spacing w:val="-6"/>
          <w:sz w:val="22"/>
          <w:szCs w:val="22"/>
        </w:rPr>
      </w:pPr>
    </w:p>
    <w:p w14:paraId="1EF49EA3" w14:textId="278D3C88" w:rsidR="00DE01F1" w:rsidRPr="00027E63" w:rsidRDefault="001043AA" w:rsidP="00D017EA">
      <w:pPr>
        <w:rPr>
          <w:rFonts w:asciiTheme="majorHAnsi" w:hAnsiTheme="majorHAnsi" w:cstheme="majorHAnsi"/>
          <w:sz w:val="22"/>
          <w:szCs w:val="22"/>
        </w:rPr>
      </w:pPr>
      <w:r w:rsidRPr="00027E63">
        <w:rPr>
          <w:rFonts w:asciiTheme="majorHAnsi" w:hAnsiTheme="majorHAnsi" w:cstheme="majorHAnsi"/>
          <w:b/>
          <w:sz w:val="22"/>
          <w:szCs w:val="22"/>
        </w:rPr>
        <w:t>Media contact:</w:t>
      </w:r>
      <w:r w:rsidRPr="00027E63">
        <w:rPr>
          <w:rFonts w:asciiTheme="majorHAnsi" w:hAnsiTheme="majorHAnsi" w:cstheme="majorHAnsi"/>
          <w:sz w:val="22"/>
          <w:szCs w:val="22"/>
        </w:rPr>
        <w:t xml:space="preserve"> </w:t>
      </w:r>
      <w:r w:rsidR="00450BD2" w:rsidRPr="00027E63">
        <w:rPr>
          <w:rFonts w:asciiTheme="majorHAnsi" w:hAnsiTheme="majorHAnsi" w:cstheme="majorHAnsi"/>
          <w:sz w:val="22"/>
          <w:szCs w:val="22"/>
        </w:rPr>
        <w:t>Patricia Roy email: </w:t>
      </w:r>
      <w:hyperlink r:id="rId12" w:tgtFrame="_blank" w:history="1">
        <w:r w:rsidR="00450BD2" w:rsidRPr="00027E63">
          <w:rPr>
            <w:rFonts w:asciiTheme="majorHAnsi" w:hAnsiTheme="majorHAnsi" w:cstheme="majorHAnsi"/>
            <w:sz w:val="22"/>
            <w:szCs w:val="22"/>
          </w:rPr>
          <w:t>patricia@communicationsinc.co.uk</w:t>
        </w:r>
      </w:hyperlink>
      <w:r w:rsidR="00450BD2" w:rsidRPr="00027E63">
        <w:rPr>
          <w:rFonts w:asciiTheme="majorHAnsi" w:hAnsiTheme="majorHAnsi" w:cstheme="majorHAnsi"/>
          <w:sz w:val="22"/>
          <w:szCs w:val="22"/>
        </w:rPr>
        <w:t>, Tel: +34</w:t>
      </w:r>
      <w:r w:rsidR="00D017EA" w:rsidRPr="00027E63">
        <w:rPr>
          <w:rFonts w:asciiTheme="majorHAnsi" w:hAnsiTheme="majorHAnsi" w:cstheme="majorHAnsi"/>
          <w:sz w:val="22"/>
          <w:szCs w:val="22"/>
        </w:rPr>
        <w:t xml:space="preserve"> </w:t>
      </w:r>
      <w:r w:rsidR="00450BD2" w:rsidRPr="00027E63">
        <w:rPr>
          <w:rFonts w:asciiTheme="majorHAnsi" w:hAnsiTheme="majorHAnsi" w:cstheme="majorHAnsi"/>
          <w:sz w:val="22"/>
          <w:szCs w:val="22"/>
        </w:rPr>
        <w:t>696 905 907</w:t>
      </w:r>
      <w:r w:rsidR="00D017EA" w:rsidRPr="00027E63">
        <w:rPr>
          <w:rFonts w:asciiTheme="majorHAnsi" w:hAnsiTheme="majorHAnsi" w:cstheme="majorHAnsi"/>
          <w:sz w:val="22"/>
          <w:szCs w:val="22"/>
        </w:rPr>
        <w:t>.</w:t>
      </w:r>
    </w:p>
    <w:p w14:paraId="2CA7FE68" w14:textId="77777777" w:rsidR="005D7784" w:rsidRDefault="005D7784" w:rsidP="00B5344E">
      <w:pPr>
        <w:jc w:val="both"/>
        <w:rPr>
          <w:rFonts w:asciiTheme="majorHAnsi" w:hAnsiTheme="majorHAnsi" w:cs="Calibri (Headings)"/>
          <w:b/>
          <w:bCs/>
          <w:sz w:val="22"/>
          <w:szCs w:val="22"/>
        </w:rPr>
      </w:pPr>
      <w:bookmarkStart w:id="0" w:name="_GoBack"/>
      <w:bookmarkEnd w:id="0"/>
    </w:p>
    <w:p w14:paraId="05456658" w14:textId="77777777" w:rsidR="00027E63" w:rsidRDefault="00027E63" w:rsidP="00B5344E">
      <w:pPr>
        <w:jc w:val="both"/>
        <w:rPr>
          <w:rFonts w:asciiTheme="majorHAnsi" w:hAnsiTheme="majorHAnsi" w:cs="Calibri (Headings)"/>
          <w:b/>
          <w:bCs/>
          <w:sz w:val="20"/>
          <w:szCs w:val="20"/>
        </w:rPr>
      </w:pPr>
    </w:p>
    <w:p w14:paraId="4427FDEA" w14:textId="77777777" w:rsidR="00027E63" w:rsidRDefault="00027E63" w:rsidP="00B5344E">
      <w:pPr>
        <w:jc w:val="both"/>
        <w:rPr>
          <w:rFonts w:asciiTheme="majorHAnsi" w:hAnsiTheme="majorHAnsi" w:cs="Calibri (Headings)"/>
          <w:b/>
          <w:bCs/>
          <w:sz w:val="20"/>
          <w:szCs w:val="20"/>
        </w:rPr>
      </w:pPr>
    </w:p>
    <w:p w14:paraId="49AA76C4" w14:textId="5273EBC0" w:rsidR="001043AA" w:rsidRPr="001D1A95" w:rsidRDefault="00016D3F" w:rsidP="00B5344E">
      <w:pPr>
        <w:jc w:val="both"/>
        <w:rPr>
          <w:rFonts w:asciiTheme="majorHAnsi" w:hAnsiTheme="majorHAnsi" w:cs="Calibri (Headings)"/>
          <w:sz w:val="20"/>
          <w:szCs w:val="20"/>
        </w:rPr>
      </w:pPr>
      <w:r w:rsidRPr="001D1A95">
        <w:rPr>
          <w:rFonts w:asciiTheme="majorHAnsi" w:hAnsiTheme="majorHAnsi" w:cs="Calibri (Headings)"/>
          <w:b/>
          <w:bCs/>
          <w:sz w:val="20"/>
          <w:szCs w:val="20"/>
        </w:rPr>
        <w:t>Notes to Editors</w:t>
      </w:r>
      <w:r w:rsidRPr="001D1A95">
        <w:rPr>
          <w:rFonts w:asciiTheme="majorHAnsi" w:hAnsiTheme="majorHAnsi" w:cs="Calibri (Headings)"/>
          <w:sz w:val="20"/>
          <w:szCs w:val="20"/>
        </w:rPr>
        <w:t>: Shark Advocates International is a project of The Ocean Foundation dedicated to securing science-based policies for sharks and rays. The Shark Trust is a UK charity working to safeguard the future of sharks through positive change. Ecology Action Centre promotes sustainable, ocean-based livelihoods, and marine conservation in Canada</w:t>
      </w:r>
      <w:r w:rsidR="00B5344E" w:rsidRPr="001D1A95">
        <w:rPr>
          <w:rFonts w:asciiTheme="majorHAnsi" w:hAnsiTheme="majorHAnsi" w:cs="Calibri (Headings)"/>
          <w:sz w:val="20"/>
          <w:szCs w:val="20"/>
        </w:rPr>
        <w:t xml:space="preserve"> and internationally</w:t>
      </w:r>
      <w:r w:rsidRPr="001D1A95">
        <w:rPr>
          <w:rFonts w:asciiTheme="majorHAnsi" w:hAnsiTheme="majorHAnsi" w:cs="Calibri (Headings)"/>
          <w:sz w:val="20"/>
          <w:szCs w:val="20"/>
        </w:rPr>
        <w:t>.</w:t>
      </w:r>
      <w:r w:rsidR="003A5639" w:rsidRPr="001D1A95">
        <w:rPr>
          <w:rFonts w:asciiTheme="majorHAnsi" w:hAnsiTheme="majorHAnsi" w:cs="Calibri (Headings)"/>
          <w:sz w:val="20"/>
          <w:szCs w:val="20"/>
        </w:rPr>
        <w:t xml:space="preserve"> Project AWARE </w:t>
      </w:r>
      <w:r w:rsidR="00381CA6" w:rsidRPr="001D1A95">
        <w:rPr>
          <w:rFonts w:asciiTheme="majorHAnsi" w:hAnsiTheme="majorHAnsi" w:cs="Calibri (Headings)"/>
          <w:sz w:val="20"/>
          <w:szCs w:val="20"/>
        </w:rPr>
        <w:t xml:space="preserve">is a global movement for ocean protection powered by a community of adventurers. </w:t>
      </w:r>
      <w:r w:rsidR="00B5344E" w:rsidRPr="001D1A95">
        <w:rPr>
          <w:rFonts w:asciiTheme="majorHAnsi" w:hAnsiTheme="majorHAnsi" w:cs="Calibri (Headings)"/>
          <w:sz w:val="20"/>
          <w:szCs w:val="20"/>
        </w:rPr>
        <w:t xml:space="preserve">These groups, with support from the Shark Conservation Fund, </w:t>
      </w:r>
      <w:r w:rsidRPr="001D1A95">
        <w:rPr>
          <w:rFonts w:asciiTheme="majorHAnsi" w:hAnsiTheme="majorHAnsi" w:cs="Calibri (Headings)"/>
          <w:sz w:val="20"/>
          <w:szCs w:val="20"/>
        </w:rPr>
        <w:t xml:space="preserve">formed the </w:t>
      </w:r>
      <w:hyperlink r:id="rId13" w:history="1">
        <w:r w:rsidRPr="001D1A95">
          <w:rPr>
            <w:rStyle w:val="Hyperlink"/>
            <w:rFonts w:asciiTheme="majorHAnsi" w:hAnsiTheme="majorHAnsi" w:cs="Calibri (Headings)"/>
            <w:sz w:val="20"/>
            <w:szCs w:val="20"/>
          </w:rPr>
          <w:t>Shark League</w:t>
        </w:r>
      </w:hyperlink>
      <w:r w:rsidR="00F178A3" w:rsidRPr="001D1A95">
        <w:rPr>
          <w:rFonts w:asciiTheme="majorHAnsi" w:hAnsiTheme="majorHAnsi" w:cs="Calibri (Headings)"/>
          <w:sz w:val="20"/>
          <w:szCs w:val="20"/>
        </w:rPr>
        <w:t xml:space="preserve"> of the Atlantic and Mediterranean to advance responsible regional </w:t>
      </w:r>
      <w:r w:rsidR="00BD7FF3" w:rsidRPr="001D1A95">
        <w:rPr>
          <w:rFonts w:asciiTheme="majorHAnsi" w:hAnsiTheme="majorHAnsi" w:cs="Calibri (Headings)"/>
          <w:sz w:val="20"/>
          <w:szCs w:val="20"/>
        </w:rPr>
        <w:t xml:space="preserve">shark and ray </w:t>
      </w:r>
      <w:r w:rsidR="00F178A3" w:rsidRPr="001D1A95">
        <w:rPr>
          <w:rFonts w:asciiTheme="majorHAnsi" w:hAnsiTheme="majorHAnsi" w:cs="Calibri (Headings)"/>
          <w:sz w:val="20"/>
          <w:szCs w:val="20"/>
        </w:rPr>
        <w:t>conservation policies</w:t>
      </w:r>
      <w:r w:rsidR="001D1A95" w:rsidRPr="001D1A95">
        <w:rPr>
          <w:rFonts w:asciiTheme="majorHAnsi" w:hAnsiTheme="majorHAnsi" w:cs="Calibri (Headings)"/>
          <w:sz w:val="20"/>
          <w:szCs w:val="20"/>
        </w:rPr>
        <w:t>.</w:t>
      </w:r>
      <w:r w:rsidR="00BD7FF3" w:rsidRPr="001D1A95">
        <w:rPr>
          <w:rFonts w:asciiTheme="majorHAnsi" w:hAnsiTheme="majorHAnsi" w:cs="Calibri (Headings)"/>
          <w:sz w:val="20"/>
          <w:szCs w:val="20"/>
        </w:rPr>
        <w:t xml:space="preserve"> </w:t>
      </w:r>
    </w:p>
    <w:p w14:paraId="3D90405B" w14:textId="57932F6C" w:rsidR="00DF41E9" w:rsidRDefault="005D7784" w:rsidP="00DF41E9">
      <w:pPr>
        <w:spacing w:before="100" w:beforeAutospacing="1" w:after="100" w:afterAutospacing="1"/>
        <w:jc w:val="both"/>
        <w:rPr>
          <w:rFonts w:asciiTheme="majorHAnsi" w:hAnsiTheme="majorHAnsi" w:cstheme="majorHAnsi"/>
          <w:sz w:val="20"/>
          <w:szCs w:val="20"/>
          <w:lang w:eastAsia="en-GB"/>
        </w:rPr>
      </w:pPr>
      <w:r w:rsidRPr="001D1A95">
        <w:rPr>
          <w:rFonts w:asciiTheme="majorHAnsi" w:hAnsiTheme="majorHAnsi" w:cstheme="majorHAnsi"/>
          <w:sz w:val="20"/>
          <w:szCs w:val="20"/>
          <w:lang w:eastAsia="en-GB"/>
        </w:rPr>
        <w:t xml:space="preserve">ICCAT is responsible for the conservation of tunas and tuna-like species in the Atlantic Ocean and adjacent seas. </w:t>
      </w:r>
      <w:hyperlink r:id="rId14" w:history="1">
        <w:r w:rsidRPr="001D1A95">
          <w:rPr>
            <w:rStyle w:val="Hyperlink"/>
            <w:rFonts w:asciiTheme="majorHAnsi" w:hAnsiTheme="majorHAnsi" w:cstheme="majorHAnsi"/>
            <w:sz w:val="20"/>
            <w:szCs w:val="20"/>
            <w:lang w:eastAsia="en-GB"/>
          </w:rPr>
          <w:t>ICCAT</w:t>
        </w:r>
      </w:hyperlink>
      <w:r w:rsidRPr="001D1A95">
        <w:rPr>
          <w:rFonts w:asciiTheme="majorHAnsi" w:hAnsiTheme="majorHAnsi" w:cstheme="majorHAnsi"/>
          <w:sz w:val="20"/>
          <w:szCs w:val="20"/>
          <w:lang w:eastAsia="en-GB"/>
        </w:rPr>
        <w:t xml:space="preserve"> has 5</w:t>
      </w:r>
      <w:r w:rsidR="003E1CDA" w:rsidRPr="001D1A95">
        <w:rPr>
          <w:rFonts w:asciiTheme="majorHAnsi" w:hAnsiTheme="majorHAnsi" w:cstheme="majorHAnsi"/>
          <w:sz w:val="20"/>
          <w:szCs w:val="20"/>
          <w:lang w:eastAsia="en-GB"/>
        </w:rPr>
        <w:t>3</w:t>
      </w:r>
      <w:r w:rsidRPr="001D1A95">
        <w:rPr>
          <w:rFonts w:asciiTheme="majorHAnsi" w:hAnsiTheme="majorHAnsi" w:cstheme="majorHAnsi"/>
          <w:sz w:val="20"/>
          <w:szCs w:val="20"/>
          <w:lang w:eastAsia="en-GB"/>
        </w:rPr>
        <w:t xml:space="preserve"> Contracting Parties, including the European Union.</w:t>
      </w:r>
      <w:r w:rsidR="001D1A95">
        <w:rPr>
          <w:rFonts w:asciiTheme="majorHAnsi" w:hAnsiTheme="majorHAnsi" w:cstheme="majorHAnsi"/>
          <w:sz w:val="20"/>
          <w:szCs w:val="20"/>
          <w:lang w:eastAsia="en-GB"/>
        </w:rPr>
        <w:t xml:space="preserve"> ICCAT scientists updated the </w:t>
      </w:r>
      <w:hyperlink r:id="rId15" w:history="1">
        <w:r w:rsidR="001D1A95" w:rsidRPr="0051633D">
          <w:rPr>
            <w:rStyle w:val="Hyperlink"/>
            <w:rFonts w:asciiTheme="majorHAnsi" w:hAnsiTheme="majorHAnsi" w:cstheme="majorHAnsi"/>
            <w:sz w:val="20"/>
            <w:szCs w:val="20"/>
            <w:lang w:eastAsia="en-GB"/>
          </w:rPr>
          <w:t xml:space="preserve">status of </w:t>
        </w:r>
        <w:r w:rsidR="0051633D" w:rsidRPr="0051633D">
          <w:rPr>
            <w:rStyle w:val="Hyperlink"/>
            <w:rFonts w:asciiTheme="majorHAnsi" w:hAnsiTheme="majorHAnsi" w:cstheme="majorHAnsi"/>
            <w:sz w:val="20"/>
            <w:szCs w:val="20"/>
            <w:lang w:eastAsia="en-GB"/>
          </w:rPr>
          <w:t xml:space="preserve">Atlantic </w:t>
        </w:r>
        <w:r w:rsidR="001D1A95" w:rsidRPr="0051633D">
          <w:rPr>
            <w:rStyle w:val="Hyperlink"/>
            <w:rFonts w:asciiTheme="majorHAnsi" w:hAnsiTheme="majorHAnsi" w:cstheme="majorHAnsi"/>
            <w:sz w:val="20"/>
            <w:szCs w:val="20"/>
            <w:lang w:eastAsia="en-GB"/>
          </w:rPr>
          <w:t>shortfin mako</w:t>
        </w:r>
        <w:r w:rsidR="0051633D" w:rsidRPr="0051633D">
          <w:rPr>
            <w:rStyle w:val="Hyperlink"/>
            <w:rFonts w:asciiTheme="majorHAnsi" w:hAnsiTheme="majorHAnsi" w:cstheme="majorHAnsi"/>
            <w:sz w:val="20"/>
            <w:szCs w:val="20"/>
            <w:lang w:eastAsia="en-GB"/>
          </w:rPr>
          <w:t xml:space="preserve"> sharks</w:t>
        </w:r>
      </w:hyperlink>
      <w:r w:rsidR="001D1A95">
        <w:rPr>
          <w:rFonts w:asciiTheme="majorHAnsi" w:hAnsiTheme="majorHAnsi" w:cstheme="majorHAnsi"/>
          <w:sz w:val="20"/>
          <w:szCs w:val="20"/>
          <w:lang w:eastAsia="en-GB"/>
        </w:rPr>
        <w:t xml:space="preserve"> in May.</w:t>
      </w:r>
    </w:p>
    <w:p w14:paraId="4433B936" w14:textId="6AB7F445" w:rsidR="00DF41E9" w:rsidRPr="001D1A95" w:rsidRDefault="001D1A95" w:rsidP="00DF41E9">
      <w:pPr>
        <w:spacing w:before="100" w:beforeAutospacing="1" w:after="100" w:afterAutospacing="1"/>
        <w:jc w:val="both"/>
        <w:rPr>
          <w:rFonts w:asciiTheme="majorHAnsi" w:hAnsiTheme="majorHAnsi" w:cs="Calibri (Headings)"/>
          <w:sz w:val="20"/>
          <w:szCs w:val="20"/>
        </w:rPr>
      </w:pPr>
      <w:r w:rsidRPr="001D1A95">
        <w:rPr>
          <w:rFonts w:asciiTheme="majorHAnsi" w:hAnsiTheme="majorHAnsi" w:cs="Calibri (Headings)"/>
          <w:sz w:val="20"/>
          <w:szCs w:val="20"/>
        </w:rPr>
        <w:t>The shortfin m</w:t>
      </w:r>
      <w:r w:rsidR="00DF41E9" w:rsidRPr="001D1A95">
        <w:rPr>
          <w:rFonts w:asciiTheme="majorHAnsi" w:hAnsiTheme="majorHAnsi" w:cs="Calibri (Headings)"/>
          <w:sz w:val="20"/>
          <w:szCs w:val="20"/>
        </w:rPr>
        <w:t>ako</w:t>
      </w:r>
      <w:r w:rsidRPr="001D1A95">
        <w:rPr>
          <w:rFonts w:asciiTheme="majorHAnsi" w:hAnsiTheme="majorHAnsi" w:cs="Calibri (Headings)"/>
          <w:sz w:val="20"/>
          <w:szCs w:val="20"/>
        </w:rPr>
        <w:t xml:space="preserve"> is</w:t>
      </w:r>
      <w:r w:rsidR="00DF41E9" w:rsidRPr="001D1A95">
        <w:rPr>
          <w:rFonts w:asciiTheme="majorHAnsi" w:hAnsiTheme="majorHAnsi" w:cs="Calibri (Headings)"/>
          <w:sz w:val="20"/>
          <w:szCs w:val="20"/>
        </w:rPr>
        <w:t xml:space="preserve"> classified as </w:t>
      </w:r>
      <w:hyperlink r:id="rId16" w:history="1">
        <w:r w:rsidR="00DF41E9" w:rsidRPr="001D1A95">
          <w:rPr>
            <w:rStyle w:val="Hyperlink"/>
            <w:rFonts w:asciiTheme="majorHAnsi" w:hAnsiTheme="majorHAnsi" w:cs="Calibri (Headings)"/>
            <w:sz w:val="20"/>
            <w:szCs w:val="20"/>
          </w:rPr>
          <w:t>Endangered</w:t>
        </w:r>
      </w:hyperlink>
      <w:r w:rsidR="00DF41E9" w:rsidRPr="001D1A95">
        <w:rPr>
          <w:rFonts w:asciiTheme="majorHAnsi" w:hAnsiTheme="majorHAnsi" w:cs="Calibri (Headings)"/>
          <w:sz w:val="20"/>
          <w:szCs w:val="20"/>
        </w:rPr>
        <w:t xml:space="preserve"> on the IUCN Red List.</w:t>
      </w:r>
    </w:p>
    <w:p w14:paraId="12531D60" w14:textId="62BF87D0" w:rsidR="00086B8B" w:rsidRPr="001D1A95" w:rsidRDefault="00086B8B" w:rsidP="00086B8B">
      <w:pPr>
        <w:jc w:val="both"/>
        <w:rPr>
          <w:rFonts w:asciiTheme="majorHAnsi" w:hAnsiTheme="majorHAnsi" w:cs="Calibri (Headings)"/>
          <w:sz w:val="20"/>
          <w:szCs w:val="20"/>
        </w:rPr>
      </w:pPr>
      <w:r w:rsidRPr="001D1A95">
        <w:rPr>
          <w:rFonts w:asciiTheme="majorHAnsi" w:hAnsiTheme="majorHAnsi" w:cs="Calibri (Headings)"/>
          <w:sz w:val="20"/>
          <w:szCs w:val="20"/>
        </w:rPr>
        <w:t>Countries reporting 2018 catches of North Atlantic makos (Isurus oxyrinchus) include (in order of magnitude): EU (Spain and Portugal), Morocco, US, Senegal, Canada, Japan, Belize, Korea, Mexico, and Trinidad and Tobago. EU fishing vessels are responsible for 60% of reported catches of North Atlantic shortfin makos in 2018.</w:t>
      </w:r>
    </w:p>
    <w:p w14:paraId="68CA2993" w14:textId="2EA9E5A3" w:rsidR="00F76664" w:rsidRPr="001D1A95" w:rsidRDefault="00F76664" w:rsidP="00086B8B">
      <w:pPr>
        <w:jc w:val="both"/>
        <w:rPr>
          <w:rFonts w:asciiTheme="majorHAnsi" w:hAnsiTheme="majorHAnsi" w:cs="Calibri (Headings)"/>
          <w:sz w:val="20"/>
          <w:szCs w:val="20"/>
        </w:rPr>
      </w:pPr>
    </w:p>
    <w:p w14:paraId="46DB7402" w14:textId="5D16BD32" w:rsidR="00F76664" w:rsidRPr="001D1A95" w:rsidRDefault="00F76664" w:rsidP="00086B8B">
      <w:pPr>
        <w:jc w:val="both"/>
        <w:rPr>
          <w:rFonts w:asciiTheme="majorHAnsi" w:hAnsiTheme="majorHAnsi" w:cs="Calibri (Headings)"/>
          <w:sz w:val="20"/>
          <w:szCs w:val="20"/>
        </w:rPr>
      </w:pPr>
      <w:r w:rsidRPr="001D1A95">
        <w:rPr>
          <w:rFonts w:asciiTheme="majorHAnsi" w:eastAsiaTheme="minorEastAsia" w:hAnsiTheme="majorHAnsi" w:cs="Arial"/>
          <w:color w:val="000000"/>
          <w:sz w:val="20"/>
          <w:szCs w:val="20"/>
          <w:lang w:val="en-GB"/>
        </w:rPr>
        <w:t>The EU was one of 28 cosponsors of a successful proposal to list mako sharks on Appendix II of the Convention on International Trade in Endangered Species (CITES) in August. Starting this week, CITES Parties (including all ICCAT Parties) are required to demonstrate that mako exports are sourced from legal, sustainable fisheries.</w:t>
      </w:r>
      <w:r w:rsidR="00900478" w:rsidRPr="001D1A95">
        <w:rPr>
          <w:rFonts w:asciiTheme="majorHAnsi" w:eastAsiaTheme="minorEastAsia" w:hAnsiTheme="majorHAnsi" w:cs="Arial"/>
          <w:color w:val="000000"/>
          <w:sz w:val="20"/>
          <w:szCs w:val="20"/>
          <w:lang w:val="en-GB"/>
        </w:rPr>
        <w:t xml:space="preserve"> </w:t>
      </w:r>
      <w:r w:rsidR="00D6674D" w:rsidRPr="001D1A95">
        <w:rPr>
          <w:rFonts w:asciiTheme="majorHAnsi" w:eastAsiaTheme="minorEastAsia" w:hAnsiTheme="majorHAnsi" w:cs="Arial"/>
          <w:color w:val="000000"/>
          <w:sz w:val="20"/>
          <w:szCs w:val="20"/>
          <w:lang w:val="en-GB"/>
        </w:rPr>
        <w:t xml:space="preserve"> Conservationists have raised concern over the associated </w:t>
      </w:r>
      <w:hyperlink r:id="rId17" w:history="1">
        <w:r w:rsidR="00D6674D" w:rsidRPr="001D1A95">
          <w:rPr>
            <w:rStyle w:val="Hyperlink"/>
            <w:rFonts w:asciiTheme="majorHAnsi" w:eastAsiaTheme="minorEastAsia" w:hAnsiTheme="majorHAnsi" w:cs="Arial"/>
            <w:sz w:val="20"/>
            <w:szCs w:val="20"/>
            <w:lang w:val="en-GB"/>
          </w:rPr>
          <w:t>rhetoric vs. reality.</w:t>
        </w:r>
      </w:hyperlink>
    </w:p>
    <w:p w14:paraId="2B918320" w14:textId="5ED11E21" w:rsidR="004329AB" w:rsidRDefault="005D7784" w:rsidP="005D7784">
      <w:pPr>
        <w:spacing w:before="100" w:beforeAutospacing="1" w:after="100" w:afterAutospacing="1"/>
        <w:jc w:val="both"/>
        <w:rPr>
          <w:rFonts w:asciiTheme="majorHAnsi" w:hAnsiTheme="majorHAnsi" w:cstheme="majorHAnsi"/>
          <w:sz w:val="20"/>
          <w:szCs w:val="20"/>
          <w:lang w:eastAsia="en-GB"/>
        </w:rPr>
      </w:pPr>
      <w:r w:rsidRPr="001D1A95">
        <w:rPr>
          <w:rFonts w:asciiTheme="majorHAnsi" w:hAnsiTheme="majorHAnsi" w:cs="Calibri (Headings)"/>
          <w:sz w:val="20"/>
          <w:szCs w:val="20"/>
        </w:rPr>
        <w:t xml:space="preserve">In 2017, ICCAT mandated that North Atlantic makos brought to boat alive must be carefully released, unless the country has imposed a minimum size limit (at the length of maturity) or a discard ban (that prevents profit). Dead makos can be still be landed (and sold) by boats under 12 meters, and by larger vessels under certain conditions for monitoring catch and reporting data. </w:t>
      </w:r>
      <w:r w:rsidR="003E1CDA" w:rsidRPr="001D1A95">
        <w:rPr>
          <w:rFonts w:asciiTheme="majorHAnsi" w:hAnsiTheme="majorHAnsi" w:cs="Calibri (Headings)"/>
          <w:sz w:val="20"/>
          <w:szCs w:val="20"/>
        </w:rPr>
        <w:t xml:space="preserve">The measure failed to result in the catch reductions needed to </w:t>
      </w:r>
      <w:r w:rsidR="00086B8B" w:rsidRPr="001D1A95">
        <w:rPr>
          <w:rFonts w:asciiTheme="majorHAnsi" w:hAnsiTheme="majorHAnsi" w:cs="Calibri (Headings)"/>
          <w:sz w:val="20"/>
          <w:szCs w:val="20"/>
        </w:rPr>
        <w:t>eve</w:t>
      </w:r>
      <w:r w:rsidR="001D1A95" w:rsidRPr="001D1A95">
        <w:rPr>
          <w:rFonts w:asciiTheme="majorHAnsi" w:hAnsiTheme="majorHAnsi" w:cs="Calibri (Headings)"/>
          <w:sz w:val="20"/>
          <w:szCs w:val="20"/>
        </w:rPr>
        <w:t>n</w:t>
      </w:r>
      <w:r w:rsidR="00086B8B" w:rsidRPr="001D1A95">
        <w:rPr>
          <w:rFonts w:asciiTheme="majorHAnsi" w:hAnsiTheme="majorHAnsi" w:cs="Calibri (Headings)"/>
          <w:sz w:val="20"/>
          <w:szCs w:val="20"/>
        </w:rPr>
        <w:t xml:space="preserve"> </w:t>
      </w:r>
      <w:r w:rsidR="003E1CDA" w:rsidRPr="001D1A95">
        <w:rPr>
          <w:rFonts w:asciiTheme="majorHAnsi" w:hAnsiTheme="majorHAnsi" w:cs="Calibri (Headings)"/>
          <w:sz w:val="20"/>
          <w:szCs w:val="20"/>
        </w:rPr>
        <w:t>end overfishing</w:t>
      </w:r>
      <w:r w:rsidR="003E1CDA" w:rsidRPr="00027E63">
        <w:rPr>
          <w:rFonts w:asciiTheme="majorHAnsi" w:hAnsiTheme="majorHAnsi" w:cs="Calibri (Headings)"/>
          <w:sz w:val="20"/>
          <w:szCs w:val="20"/>
        </w:rPr>
        <w:t>.</w:t>
      </w:r>
      <w:r w:rsidR="004329AB" w:rsidRPr="00027E63">
        <w:rPr>
          <w:rFonts w:asciiTheme="majorHAnsi" w:hAnsiTheme="majorHAnsi" w:cs="Calibri (Headings)"/>
          <w:sz w:val="20"/>
          <w:szCs w:val="20"/>
        </w:rPr>
        <w:t xml:space="preserve"> </w:t>
      </w:r>
      <w:r w:rsidR="004329AB" w:rsidRPr="00027E63">
        <w:rPr>
          <w:rFonts w:asciiTheme="majorHAnsi" w:hAnsiTheme="majorHAnsi" w:cstheme="majorHAnsi"/>
          <w:sz w:val="20"/>
          <w:szCs w:val="20"/>
          <w:lang w:eastAsia="en-GB"/>
        </w:rPr>
        <w:t xml:space="preserve">The ICCAT document reflecting this week’s decision to extend these inadequate measures and delay further action can be viewed at </w:t>
      </w:r>
      <w:hyperlink r:id="rId18" w:history="1">
        <w:r w:rsidR="004329AB" w:rsidRPr="00027E63">
          <w:rPr>
            <w:rStyle w:val="Hyperlink"/>
            <w:rFonts w:asciiTheme="majorHAnsi" w:hAnsiTheme="majorHAnsi" w:cstheme="majorHAnsi"/>
            <w:sz w:val="20"/>
            <w:szCs w:val="20"/>
            <w:lang w:eastAsia="en-GB"/>
          </w:rPr>
          <w:t>www.iccat</w:t>
        </w:r>
        <w:r w:rsidR="004329AB" w:rsidRPr="00027E63">
          <w:rPr>
            <w:rStyle w:val="Hyperlink"/>
            <w:rFonts w:asciiTheme="majorHAnsi" w:hAnsiTheme="majorHAnsi" w:cstheme="majorHAnsi"/>
            <w:sz w:val="20"/>
            <w:szCs w:val="20"/>
            <w:lang w:eastAsia="en-GB"/>
          </w:rPr>
          <w:t>.</w:t>
        </w:r>
        <w:r w:rsidR="004329AB" w:rsidRPr="00027E63">
          <w:rPr>
            <w:rStyle w:val="Hyperlink"/>
            <w:rFonts w:asciiTheme="majorHAnsi" w:hAnsiTheme="majorHAnsi" w:cstheme="majorHAnsi"/>
            <w:sz w:val="20"/>
            <w:szCs w:val="20"/>
            <w:lang w:eastAsia="en-GB"/>
          </w:rPr>
          <w:t>int</w:t>
        </w:r>
      </w:hyperlink>
      <w:r w:rsidR="004329AB" w:rsidRPr="00027E63">
        <w:rPr>
          <w:rFonts w:asciiTheme="majorHAnsi" w:hAnsiTheme="majorHAnsi" w:cstheme="majorHAnsi"/>
          <w:sz w:val="20"/>
          <w:szCs w:val="20"/>
          <w:lang w:eastAsia="en-GB"/>
        </w:rPr>
        <w:t>.</w:t>
      </w:r>
      <w:r w:rsidR="003E1CDA" w:rsidRPr="001D1A95">
        <w:rPr>
          <w:rFonts w:asciiTheme="majorHAnsi" w:hAnsiTheme="majorHAnsi" w:cs="Calibri (Headings)"/>
          <w:sz w:val="20"/>
          <w:szCs w:val="20"/>
        </w:rPr>
        <w:t xml:space="preserve"> </w:t>
      </w:r>
    </w:p>
    <w:p w14:paraId="4394F4A2" w14:textId="7AB5CD4A" w:rsidR="005D7784" w:rsidRPr="004329AB" w:rsidRDefault="005D7784" w:rsidP="005D7784">
      <w:pPr>
        <w:spacing w:before="100" w:beforeAutospacing="1" w:after="100" w:afterAutospacing="1"/>
        <w:jc w:val="both"/>
        <w:rPr>
          <w:rFonts w:asciiTheme="majorHAnsi" w:hAnsiTheme="majorHAnsi" w:cstheme="majorHAnsi"/>
          <w:sz w:val="20"/>
          <w:szCs w:val="20"/>
          <w:lang w:eastAsia="en-GB"/>
        </w:rPr>
      </w:pPr>
      <w:r w:rsidRPr="001D1A95">
        <w:rPr>
          <w:rFonts w:asciiTheme="majorHAnsi" w:hAnsiTheme="majorHAnsi" w:cs="Calibri (Headings)"/>
          <w:sz w:val="20"/>
          <w:szCs w:val="20"/>
          <w:lang w:eastAsia="en-GB"/>
        </w:rPr>
        <w:t xml:space="preserve">Shortfin makos ranked first among 20 pelagic shark stocks for vulnerability to ICCAT fisheries based on Euclidean distance and third overall in an </w:t>
      </w:r>
      <w:hyperlink r:id="rId19" w:history="1">
        <w:r w:rsidRPr="001D1A95">
          <w:rPr>
            <w:rStyle w:val="Hyperlink"/>
            <w:rFonts w:asciiTheme="majorHAnsi" w:hAnsiTheme="majorHAnsi" w:cs="Calibri (Headings)"/>
            <w:sz w:val="20"/>
            <w:szCs w:val="20"/>
            <w:lang w:eastAsia="en-GB"/>
          </w:rPr>
          <w:t>Ecological Risk Assessment</w:t>
        </w:r>
      </w:hyperlink>
      <w:r w:rsidRPr="001D1A95">
        <w:rPr>
          <w:rFonts w:asciiTheme="majorHAnsi" w:hAnsiTheme="majorHAnsi" w:cs="Calibri (Headings)"/>
          <w:sz w:val="20"/>
          <w:szCs w:val="20"/>
          <w:lang w:eastAsia="en-GB"/>
        </w:rPr>
        <w:t xml:space="preserve"> for sharks conducted by ICCAT scientists in 2012.</w:t>
      </w:r>
    </w:p>
    <w:p w14:paraId="2E366A73" w14:textId="198FD429" w:rsidR="005D7784" w:rsidRPr="001D1A95" w:rsidRDefault="005D7784" w:rsidP="005D7784">
      <w:pPr>
        <w:spacing w:before="100" w:beforeAutospacing="1" w:after="100" w:afterAutospacing="1"/>
        <w:jc w:val="both"/>
        <w:rPr>
          <w:rFonts w:asciiTheme="majorHAnsi" w:hAnsiTheme="majorHAnsi" w:cstheme="majorHAnsi"/>
          <w:sz w:val="20"/>
          <w:szCs w:val="20"/>
        </w:rPr>
      </w:pPr>
      <w:r w:rsidRPr="001D1A95">
        <w:rPr>
          <w:rFonts w:asciiTheme="majorHAnsi" w:hAnsiTheme="majorHAnsi" w:cstheme="majorHAnsi"/>
          <w:sz w:val="20"/>
          <w:szCs w:val="20"/>
          <w:lang w:eastAsia="en-GB"/>
        </w:rPr>
        <w:t>High demand for fins drives many shark fisheries and provides incentive for finning. The current ICCAT finning ban is difficult to enforce because of a complicated fin-to-body weight ratio used to monitor compliance. Requiring that sharks be landed with fins attached is the most reliable way to prevent finning, and can also yield species-specific catch data, which is critical for population assessment.</w:t>
      </w:r>
      <w:r w:rsidRPr="001D1A95">
        <w:rPr>
          <w:rFonts w:asciiTheme="majorHAnsi" w:hAnsiTheme="majorHAnsi" w:cstheme="majorHAnsi"/>
          <w:sz w:val="20"/>
          <w:szCs w:val="20"/>
        </w:rPr>
        <w:t xml:space="preserve"> Bans on at-sea fins removal have been adopted by the North East Atlantic Fisheries Commission (2014), the Northwest Atlantic Fisheries Organization (2016), and the General Fisheries Commission for the Mediterranean (2018)</w:t>
      </w:r>
      <w:r w:rsidR="003E1CDA" w:rsidRPr="001D1A95">
        <w:rPr>
          <w:rFonts w:asciiTheme="majorHAnsi" w:hAnsiTheme="majorHAnsi" w:cstheme="majorHAnsi"/>
          <w:sz w:val="20"/>
          <w:szCs w:val="20"/>
        </w:rPr>
        <w:t>, and the Western Central Atlantic Fisheries Commission (2019)</w:t>
      </w:r>
      <w:r w:rsidRPr="001D1A95">
        <w:rPr>
          <w:rFonts w:asciiTheme="majorHAnsi" w:hAnsiTheme="majorHAnsi" w:cstheme="majorHAnsi"/>
          <w:sz w:val="20"/>
          <w:szCs w:val="20"/>
        </w:rPr>
        <w:t>.</w:t>
      </w:r>
    </w:p>
    <w:p w14:paraId="06375E75" w14:textId="2316A72C" w:rsidR="005D0E9A" w:rsidRPr="001D1A95" w:rsidRDefault="00B3050B" w:rsidP="00B3050B">
      <w:pPr>
        <w:pStyle w:val="Heading3"/>
        <w:shd w:val="clear" w:color="auto" w:fill="FFFFFF"/>
        <w:spacing w:before="0" w:beforeAutospacing="0" w:after="0" w:afterAutospacing="0"/>
        <w:jc w:val="both"/>
        <w:rPr>
          <w:rFonts w:asciiTheme="majorHAnsi" w:hAnsiTheme="majorHAnsi" w:cstheme="majorHAnsi"/>
          <w:b w:val="0"/>
          <w:bCs w:val="0"/>
          <w:sz w:val="20"/>
          <w:szCs w:val="20"/>
          <w:lang w:eastAsia="en-GB"/>
        </w:rPr>
      </w:pPr>
      <w:r w:rsidRPr="001D1A95">
        <w:rPr>
          <w:rFonts w:asciiTheme="majorHAnsi" w:hAnsiTheme="majorHAnsi" w:cstheme="majorHAnsi"/>
          <w:b w:val="0"/>
          <w:bCs w:val="0"/>
          <w:sz w:val="20"/>
          <w:szCs w:val="20"/>
          <w:lang w:eastAsia="en-GB"/>
        </w:rPr>
        <w:t xml:space="preserve">Thirty-three </w:t>
      </w:r>
      <w:r w:rsidR="005D7784" w:rsidRPr="001D1A95">
        <w:rPr>
          <w:rFonts w:asciiTheme="majorHAnsi" w:hAnsiTheme="majorHAnsi" w:cstheme="majorHAnsi"/>
          <w:b w:val="0"/>
          <w:bCs w:val="0"/>
          <w:sz w:val="20"/>
          <w:szCs w:val="20"/>
          <w:lang w:eastAsia="en-GB"/>
        </w:rPr>
        <w:t>ICCAT Parties propos</w:t>
      </w:r>
      <w:r w:rsidRPr="001D1A95">
        <w:rPr>
          <w:rFonts w:asciiTheme="majorHAnsi" w:hAnsiTheme="majorHAnsi" w:cstheme="majorHAnsi"/>
          <w:b w:val="0"/>
          <w:bCs w:val="0"/>
          <w:sz w:val="20"/>
          <w:szCs w:val="20"/>
          <w:lang w:eastAsia="en-GB"/>
        </w:rPr>
        <w:t>ed</w:t>
      </w:r>
      <w:r w:rsidR="005D7784" w:rsidRPr="001D1A95">
        <w:rPr>
          <w:rFonts w:asciiTheme="majorHAnsi" w:hAnsiTheme="majorHAnsi" w:cstheme="majorHAnsi"/>
          <w:b w:val="0"/>
          <w:bCs w:val="0"/>
          <w:sz w:val="20"/>
          <w:szCs w:val="20"/>
          <w:lang w:eastAsia="en-GB"/>
        </w:rPr>
        <w:t xml:space="preserve"> a fins-attached rule in 201</w:t>
      </w:r>
      <w:r w:rsidR="003E1CDA" w:rsidRPr="001D1A95">
        <w:rPr>
          <w:rFonts w:asciiTheme="majorHAnsi" w:hAnsiTheme="majorHAnsi" w:cstheme="majorHAnsi"/>
          <w:b w:val="0"/>
          <w:bCs w:val="0"/>
          <w:sz w:val="20"/>
          <w:szCs w:val="20"/>
          <w:lang w:eastAsia="en-GB"/>
        </w:rPr>
        <w:t>9</w:t>
      </w:r>
      <w:r w:rsidRPr="001D1A95">
        <w:rPr>
          <w:rFonts w:asciiTheme="majorHAnsi" w:hAnsiTheme="majorHAnsi" w:cstheme="majorHAnsi"/>
          <w:b w:val="0"/>
          <w:bCs w:val="0"/>
          <w:sz w:val="20"/>
          <w:szCs w:val="20"/>
          <w:lang w:eastAsia="en-GB"/>
        </w:rPr>
        <w:t>:</w:t>
      </w:r>
      <w:r w:rsidR="005D7784" w:rsidRPr="001D1A95">
        <w:rPr>
          <w:rFonts w:asciiTheme="majorHAnsi" w:hAnsiTheme="majorHAnsi" w:cstheme="majorHAnsi"/>
          <w:b w:val="0"/>
          <w:bCs w:val="0"/>
          <w:sz w:val="20"/>
          <w:szCs w:val="20"/>
          <w:lang w:eastAsia="en-GB"/>
        </w:rPr>
        <w:t xml:space="preserve"> Albania, Algeria, </w:t>
      </w:r>
      <w:r w:rsidR="001A5E94" w:rsidRPr="001D1A95">
        <w:rPr>
          <w:rFonts w:asciiTheme="majorHAnsi" w:hAnsiTheme="majorHAnsi" w:cstheme="majorHAnsi"/>
          <w:b w:val="0"/>
          <w:bCs w:val="0"/>
          <w:sz w:val="20"/>
          <w:szCs w:val="20"/>
          <w:lang w:eastAsia="en-GB"/>
        </w:rPr>
        <w:t xml:space="preserve">Angola, </w:t>
      </w:r>
      <w:r w:rsidR="005D7784" w:rsidRPr="001D1A95">
        <w:rPr>
          <w:rFonts w:asciiTheme="majorHAnsi" w:hAnsiTheme="majorHAnsi" w:cstheme="majorHAnsi"/>
          <w:b w:val="0"/>
          <w:bCs w:val="0"/>
          <w:sz w:val="20"/>
          <w:szCs w:val="20"/>
          <w:lang w:eastAsia="en-GB"/>
        </w:rPr>
        <w:t xml:space="preserve">Belize, Brazil, Cabo Verde, Canada, Côte d’Ivoire, Curaçao, </w:t>
      </w:r>
      <w:r w:rsidR="001A5E94" w:rsidRPr="001D1A95">
        <w:rPr>
          <w:rFonts w:asciiTheme="majorHAnsi" w:hAnsiTheme="majorHAnsi" w:cstheme="majorHAnsi"/>
          <w:b w:val="0"/>
          <w:bCs w:val="0"/>
          <w:sz w:val="20"/>
          <w:szCs w:val="20"/>
          <w:lang w:eastAsia="en-GB"/>
        </w:rPr>
        <w:t xml:space="preserve">El Salvador, Equatorial Guinea, </w:t>
      </w:r>
      <w:r w:rsidR="005D7784" w:rsidRPr="001D1A95">
        <w:rPr>
          <w:rFonts w:asciiTheme="majorHAnsi" w:hAnsiTheme="majorHAnsi" w:cstheme="majorHAnsi"/>
          <w:b w:val="0"/>
          <w:bCs w:val="0"/>
          <w:sz w:val="20"/>
          <w:szCs w:val="20"/>
          <w:lang w:eastAsia="en-GB"/>
        </w:rPr>
        <w:t>E</w:t>
      </w:r>
      <w:r w:rsidR="0085057B" w:rsidRPr="001D1A95">
        <w:rPr>
          <w:rFonts w:asciiTheme="majorHAnsi" w:hAnsiTheme="majorHAnsi" w:cstheme="majorHAnsi"/>
          <w:b w:val="0"/>
          <w:bCs w:val="0"/>
          <w:sz w:val="20"/>
          <w:szCs w:val="20"/>
          <w:lang w:eastAsia="en-GB"/>
        </w:rPr>
        <w:t>uropean Union</w:t>
      </w:r>
      <w:r w:rsidR="005D7784" w:rsidRPr="001D1A95">
        <w:rPr>
          <w:rFonts w:asciiTheme="majorHAnsi" w:hAnsiTheme="majorHAnsi" w:cstheme="majorHAnsi"/>
          <w:b w:val="0"/>
          <w:bCs w:val="0"/>
          <w:sz w:val="20"/>
          <w:szCs w:val="20"/>
          <w:lang w:eastAsia="en-GB"/>
        </w:rPr>
        <w:t xml:space="preserve">, France (with respect to Saint Pierre and Miquelon), Gabon, Ghana, Guatemala, </w:t>
      </w:r>
      <w:r w:rsidR="001A5E94" w:rsidRPr="001D1A95">
        <w:rPr>
          <w:rFonts w:asciiTheme="majorHAnsi" w:hAnsiTheme="majorHAnsi" w:cstheme="majorHAnsi"/>
          <w:b w:val="0"/>
          <w:bCs w:val="0"/>
          <w:sz w:val="20"/>
          <w:szCs w:val="20"/>
          <w:lang w:eastAsia="en-GB"/>
        </w:rPr>
        <w:t xml:space="preserve">Guinea, </w:t>
      </w:r>
      <w:r w:rsidR="00E16877" w:rsidRPr="001D1A95">
        <w:rPr>
          <w:rFonts w:asciiTheme="majorHAnsi" w:hAnsiTheme="majorHAnsi" w:cstheme="majorHAnsi"/>
          <w:b w:val="0"/>
          <w:bCs w:val="0"/>
          <w:sz w:val="20"/>
          <w:szCs w:val="20"/>
          <w:lang w:eastAsia="en-GB"/>
        </w:rPr>
        <w:t xml:space="preserve">The Gambia, </w:t>
      </w:r>
      <w:r w:rsidR="005D7784" w:rsidRPr="001D1A95">
        <w:rPr>
          <w:rFonts w:asciiTheme="majorHAnsi" w:hAnsiTheme="majorHAnsi" w:cstheme="majorHAnsi"/>
          <w:b w:val="0"/>
          <w:bCs w:val="0"/>
          <w:sz w:val="20"/>
          <w:szCs w:val="20"/>
          <w:lang w:eastAsia="en-GB"/>
        </w:rPr>
        <w:t xml:space="preserve">Honduras, Liberia, </w:t>
      </w:r>
      <w:r w:rsidR="003E1CDA" w:rsidRPr="001D1A95">
        <w:rPr>
          <w:rFonts w:asciiTheme="majorHAnsi" w:hAnsiTheme="majorHAnsi" w:cstheme="majorHAnsi"/>
          <w:b w:val="0"/>
          <w:bCs w:val="0"/>
          <w:sz w:val="20"/>
          <w:szCs w:val="20"/>
          <w:lang w:eastAsia="en-GB"/>
        </w:rPr>
        <w:t xml:space="preserve">Mexico, Morocco, </w:t>
      </w:r>
      <w:r w:rsidR="005D7784" w:rsidRPr="001D1A95">
        <w:rPr>
          <w:rFonts w:asciiTheme="majorHAnsi" w:hAnsiTheme="majorHAnsi" w:cstheme="majorHAnsi"/>
          <w:b w:val="0"/>
          <w:bCs w:val="0"/>
          <w:sz w:val="20"/>
          <w:szCs w:val="20"/>
          <w:lang w:eastAsia="en-GB"/>
        </w:rPr>
        <w:t xml:space="preserve">Nicaragua, Nigeria, Norway, Panama, Sao Tomé et Principe, Senegal, </w:t>
      </w:r>
      <w:r w:rsidR="001A5E94" w:rsidRPr="001D1A95">
        <w:rPr>
          <w:rFonts w:asciiTheme="majorHAnsi" w:hAnsiTheme="majorHAnsi" w:cstheme="majorHAnsi"/>
          <w:b w:val="0"/>
          <w:bCs w:val="0"/>
          <w:sz w:val="20"/>
          <w:szCs w:val="20"/>
          <w:lang w:eastAsia="en-GB"/>
        </w:rPr>
        <w:t xml:space="preserve">Sierra Leone, </w:t>
      </w:r>
      <w:r w:rsidR="005D7784" w:rsidRPr="001D1A95">
        <w:rPr>
          <w:rFonts w:asciiTheme="majorHAnsi" w:hAnsiTheme="majorHAnsi" w:cstheme="majorHAnsi"/>
          <w:b w:val="0"/>
          <w:bCs w:val="0"/>
          <w:sz w:val="20"/>
          <w:szCs w:val="20"/>
          <w:lang w:eastAsia="en-GB"/>
        </w:rPr>
        <w:t>South Africa</w:t>
      </w:r>
      <w:r w:rsidR="001A5E94" w:rsidRPr="001D1A95">
        <w:rPr>
          <w:rFonts w:asciiTheme="majorHAnsi" w:hAnsiTheme="majorHAnsi" w:cstheme="majorHAnsi"/>
          <w:b w:val="0"/>
          <w:bCs w:val="0"/>
          <w:sz w:val="20"/>
          <w:szCs w:val="20"/>
          <w:lang w:eastAsia="en-GB"/>
        </w:rPr>
        <w:t>, St. Vincent and the Grenadines,</w:t>
      </w:r>
      <w:r w:rsidR="005D7784" w:rsidRPr="001D1A95">
        <w:rPr>
          <w:rFonts w:asciiTheme="majorHAnsi" w:hAnsiTheme="majorHAnsi" w:cstheme="majorHAnsi"/>
          <w:b w:val="0"/>
          <w:bCs w:val="0"/>
          <w:sz w:val="20"/>
          <w:szCs w:val="20"/>
          <w:lang w:eastAsia="en-GB"/>
        </w:rPr>
        <w:t xml:space="preserve"> UK-Overseas Territories, United States.</w:t>
      </w:r>
      <w:r w:rsidR="00E16877" w:rsidRPr="001D1A95">
        <w:rPr>
          <w:rFonts w:asciiTheme="majorHAnsi" w:hAnsiTheme="majorHAnsi" w:cstheme="majorHAnsi"/>
          <w:b w:val="0"/>
          <w:bCs w:val="0"/>
          <w:sz w:val="20"/>
          <w:szCs w:val="20"/>
          <w:lang w:eastAsia="en-GB"/>
        </w:rPr>
        <w:t xml:space="preserve"> This was the first time that Morocco cosponsored this perennial proposal.</w:t>
      </w:r>
    </w:p>
    <w:sectPr w:rsidR="005D0E9A" w:rsidRPr="001D1A95" w:rsidSect="00C76907">
      <w:pgSz w:w="12240" w:h="15840"/>
      <w:pgMar w:top="864" w:right="864" w:bottom="792"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B7549" w14:textId="77777777" w:rsidR="002534D8" w:rsidRDefault="002534D8" w:rsidP="00016D3F">
      <w:r>
        <w:separator/>
      </w:r>
    </w:p>
  </w:endnote>
  <w:endnote w:type="continuationSeparator" w:id="0">
    <w:p w14:paraId="44F73761" w14:textId="77777777" w:rsidR="002534D8" w:rsidRDefault="002534D8" w:rsidP="00016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Avenir">
    <w:altName w:val="Calibri"/>
    <w:panose1 w:val="02000503020000020003"/>
    <w:charset w:val="00"/>
    <w:family w:val="auto"/>
    <w:pitch w:val="default"/>
  </w:font>
  <w:font w:name="Arial Narrow">
    <w:altName w:val="Arial Narrow"/>
    <w:panose1 w:val="020B0606020202030204"/>
    <w:charset w:val="00"/>
    <w:family w:val="swiss"/>
    <w:pitch w:val="variable"/>
    <w:sig w:usb0="00000287" w:usb1="00000800" w:usb2="00000000" w:usb3="00000000" w:csb0="0000009F" w:csb1="00000000"/>
  </w:font>
  <w:font w:name="Calibri (Headings)">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BA4C82" w14:textId="77777777" w:rsidR="002534D8" w:rsidRDefault="002534D8" w:rsidP="00016D3F">
      <w:r>
        <w:separator/>
      </w:r>
    </w:p>
  </w:footnote>
  <w:footnote w:type="continuationSeparator" w:id="0">
    <w:p w14:paraId="4EEFE6EA" w14:textId="77777777" w:rsidR="002534D8" w:rsidRDefault="002534D8" w:rsidP="00016D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74F57"/>
    <w:multiLevelType w:val="multilevel"/>
    <w:tmpl w:val="0A62CA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92421F"/>
    <w:multiLevelType w:val="hybridMultilevel"/>
    <w:tmpl w:val="C876E5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036197"/>
    <w:multiLevelType w:val="hybridMultilevel"/>
    <w:tmpl w:val="4894E63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C57D41"/>
    <w:multiLevelType w:val="hybridMultilevel"/>
    <w:tmpl w:val="08F0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B2F"/>
    <w:rsid w:val="00000979"/>
    <w:rsid w:val="00003CEE"/>
    <w:rsid w:val="0000405A"/>
    <w:rsid w:val="0001127E"/>
    <w:rsid w:val="00015398"/>
    <w:rsid w:val="00016D3F"/>
    <w:rsid w:val="00027E63"/>
    <w:rsid w:val="00040E06"/>
    <w:rsid w:val="000443CD"/>
    <w:rsid w:val="000465E7"/>
    <w:rsid w:val="00050320"/>
    <w:rsid w:val="00052516"/>
    <w:rsid w:val="00053F2F"/>
    <w:rsid w:val="000557FF"/>
    <w:rsid w:val="000665DB"/>
    <w:rsid w:val="0006681C"/>
    <w:rsid w:val="00067CC9"/>
    <w:rsid w:val="00077873"/>
    <w:rsid w:val="00085244"/>
    <w:rsid w:val="00086B8B"/>
    <w:rsid w:val="0009758B"/>
    <w:rsid w:val="000A56DA"/>
    <w:rsid w:val="001043AA"/>
    <w:rsid w:val="001126B8"/>
    <w:rsid w:val="00115440"/>
    <w:rsid w:val="00116A15"/>
    <w:rsid w:val="00127ADD"/>
    <w:rsid w:val="001301CD"/>
    <w:rsid w:val="00131369"/>
    <w:rsid w:val="001339B3"/>
    <w:rsid w:val="0014106F"/>
    <w:rsid w:val="001443F3"/>
    <w:rsid w:val="00144795"/>
    <w:rsid w:val="00150277"/>
    <w:rsid w:val="00161C36"/>
    <w:rsid w:val="0017149D"/>
    <w:rsid w:val="001740C6"/>
    <w:rsid w:val="0018764D"/>
    <w:rsid w:val="001938C3"/>
    <w:rsid w:val="00195B42"/>
    <w:rsid w:val="00196626"/>
    <w:rsid w:val="0019708B"/>
    <w:rsid w:val="001A5E94"/>
    <w:rsid w:val="001A5F0B"/>
    <w:rsid w:val="001A7BCC"/>
    <w:rsid w:val="001C22C5"/>
    <w:rsid w:val="001D1A95"/>
    <w:rsid w:val="001E742F"/>
    <w:rsid w:val="001F3AE8"/>
    <w:rsid w:val="001F41F4"/>
    <w:rsid w:val="001F6CEB"/>
    <w:rsid w:val="00204F77"/>
    <w:rsid w:val="00205EB1"/>
    <w:rsid w:val="002234F5"/>
    <w:rsid w:val="00250288"/>
    <w:rsid w:val="00251568"/>
    <w:rsid w:val="002534D8"/>
    <w:rsid w:val="00255037"/>
    <w:rsid w:val="00257192"/>
    <w:rsid w:val="00284969"/>
    <w:rsid w:val="00296E33"/>
    <w:rsid w:val="002A216F"/>
    <w:rsid w:val="002A4CBA"/>
    <w:rsid w:val="002A6F5E"/>
    <w:rsid w:val="002D577C"/>
    <w:rsid w:val="002E1772"/>
    <w:rsid w:val="002F3F95"/>
    <w:rsid w:val="002F6C60"/>
    <w:rsid w:val="00301E44"/>
    <w:rsid w:val="00316F98"/>
    <w:rsid w:val="003351F3"/>
    <w:rsid w:val="00340FFF"/>
    <w:rsid w:val="003649DD"/>
    <w:rsid w:val="003666D6"/>
    <w:rsid w:val="003669C1"/>
    <w:rsid w:val="00372F4F"/>
    <w:rsid w:val="00381CA6"/>
    <w:rsid w:val="003875E7"/>
    <w:rsid w:val="003A30B2"/>
    <w:rsid w:val="003A5639"/>
    <w:rsid w:val="003B7132"/>
    <w:rsid w:val="003C3802"/>
    <w:rsid w:val="003C3F79"/>
    <w:rsid w:val="003D0FFD"/>
    <w:rsid w:val="003E08A7"/>
    <w:rsid w:val="003E1CDA"/>
    <w:rsid w:val="003E4AF2"/>
    <w:rsid w:val="003E4C35"/>
    <w:rsid w:val="003F3B3E"/>
    <w:rsid w:val="0041689D"/>
    <w:rsid w:val="0042666E"/>
    <w:rsid w:val="004329AB"/>
    <w:rsid w:val="00433CA1"/>
    <w:rsid w:val="004363DE"/>
    <w:rsid w:val="0044060D"/>
    <w:rsid w:val="0044489F"/>
    <w:rsid w:val="00450BD2"/>
    <w:rsid w:val="0045262D"/>
    <w:rsid w:val="00482864"/>
    <w:rsid w:val="00485461"/>
    <w:rsid w:val="004A02EE"/>
    <w:rsid w:val="004A4F63"/>
    <w:rsid w:val="004C1866"/>
    <w:rsid w:val="004C3429"/>
    <w:rsid w:val="004D2BAB"/>
    <w:rsid w:val="004D6BC6"/>
    <w:rsid w:val="004F3B32"/>
    <w:rsid w:val="004F7AE3"/>
    <w:rsid w:val="0051030A"/>
    <w:rsid w:val="0051633D"/>
    <w:rsid w:val="0052035F"/>
    <w:rsid w:val="005222BD"/>
    <w:rsid w:val="0054384F"/>
    <w:rsid w:val="00552EBD"/>
    <w:rsid w:val="00555EA0"/>
    <w:rsid w:val="00560BB3"/>
    <w:rsid w:val="00566DD4"/>
    <w:rsid w:val="00572AF4"/>
    <w:rsid w:val="00572C7B"/>
    <w:rsid w:val="00575924"/>
    <w:rsid w:val="0058435F"/>
    <w:rsid w:val="005D0E9A"/>
    <w:rsid w:val="005D2240"/>
    <w:rsid w:val="005D7784"/>
    <w:rsid w:val="005F3D02"/>
    <w:rsid w:val="005F67E6"/>
    <w:rsid w:val="00611AAA"/>
    <w:rsid w:val="006126FB"/>
    <w:rsid w:val="00620150"/>
    <w:rsid w:val="00623EDC"/>
    <w:rsid w:val="006463BE"/>
    <w:rsid w:val="00656E8B"/>
    <w:rsid w:val="0066006C"/>
    <w:rsid w:val="00682405"/>
    <w:rsid w:val="006A2FF8"/>
    <w:rsid w:val="006B276A"/>
    <w:rsid w:val="006B2F47"/>
    <w:rsid w:val="006B3C22"/>
    <w:rsid w:val="006B7CFC"/>
    <w:rsid w:val="006C3C6E"/>
    <w:rsid w:val="006C5225"/>
    <w:rsid w:val="006C65EF"/>
    <w:rsid w:val="006D594D"/>
    <w:rsid w:val="006D76A3"/>
    <w:rsid w:val="006F1D32"/>
    <w:rsid w:val="006F42A6"/>
    <w:rsid w:val="00701B6F"/>
    <w:rsid w:val="007070FD"/>
    <w:rsid w:val="0071224E"/>
    <w:rsid w:val="00713E9D"/>
    <w:rsid w:val="00715269"/>
    <w:rsid w:val="00717767"/>
    <w:rsid w:val="00727069"/>
    <w:rsid w:val="00747140"/>
    <w:rsid w:val="00754F56"/>
    <w:rsid w:val="00757EDB"/>
    <w:rsid w:val="0078484A"/>
    <w:rsid w:val="00790BC1"/>
    <w:rsid w:val="00797441"/>
    <w:rsid w:val="007A7A40"/>
    <w:rsid w:val="007B1C28"/>
    <w:rsid w:val="007C601D"/>
    <w:rsid w:val="007F1B2F"/>
    <w:rsid w:val="007F4F12"/>
    <w:rsid w:val="007F6BFC"/>
    <w:rsid w:val="00801B7E"/>
    <w:rsid w:val="0080458A"/>
    <w:rsid w:val="0081370E"/>
    <w:rsid w:val="00814A32"/>
    <w:rsid w:val="00815FC7"/>
    <w:rsid w:val="00816B6C"/>
    <w:rsid w:val="0083191B"/>
    <w:rsid w:val="00834DEC"/>
    <w:rsid w:val="00844EBB"/>
    <w:rsid w:val="0085057B"/>
    <w:rsid w:val="008563C1"/>
    <w:rsid w:val="008667D9"/>
    <w:rsid w:val="008707AD"/>
    <w:rsid w:val="008714E9"/>
    <w:rsid w:val="00877C8E"/>
    <w:rsid w:val="00883B42"/>
    <w:rsid w:val="008A605C"/>
    <w:rsid w:val="008C7A21"/>
    <w:rsid w:val="008E3B57"/>
    <w:rsid w:val="00900478"/>
    <w:rsid w:val="00907482"/>
    <w:rsid w:val="009124D8"/>
    <w:rsid w:val="00912669"/>
    <w:rsid w:val="00916A20"/>
    <w:rsid w:val="00921487"/>
    <w:rsid w:val="00926549"/>
    <w:rsid w:val="00926E95"/>
    <w:rsid w:val="009343BA"/>
    <w:rsid w:val="00935737"/>
    <w:rsid w:val="00940C13"/>
    <w:rsid w:val="009456F7"/>
    <w:rsid w:val="009547E8"/>
    <w:rsid w:val="00956571"/>
    <w:rsid w:val="00957982"/>
    <w:rsid w:val="0096643C"/>
    <w:rsid w:val="00981623"/>
    <w:rsid w:val="00985B76"/>
    <w:rsid w:val="009878AD"/>
    <w:rsid w:val="009A0628"/>
    <w:rsid w:val="009B2288"/>
    <w:rsid w:val="009B5142"/>
    <w:rsid w:val="009B59C2"/>
    <w:rsid w:val="009E3C9A"/>
    <w:rsid w:val="009F27EA"/>
    <w:rsid w:val="009F3FDC"/>
    <w:rsid w:val="009F63F0"/>
    <w:rsid w:val="00A02DCD"/>
    <w:rsid w:val="00A112ED"/>
    <w:rsid w:val="00A15C2D"/>
    <w:rsid w:val="00A225D5"/>
    <w:rsid w:val="00A40401"/>
    <w:rsid w:val="00A53211"/>
    <w:rsid w:val="00A5390A"/>
    <w:rsid w:val="00A7121F"/>
    <w:rsid w:val="00A733E6"/>
    <w:rsid w:val="00A9031D"/>
    <w:rsid w:val="00A9668D"/>
    <w:rsid w:val="00A968DB"/>
    <w:rsid w:val="00AB72EE"/>
    <w:rsid w:val="00AC216E"/>
    <w:rsid w:val="00AC35C5"/>
    <w:rsid w:val="00B00961"/>
    <w:rsid w:val="00B12992"/>
    <w:rsid w:val="00B201AD"/>
    <w:rsid w:val="00B2262D"/>
    <w:rsid w:val="00B30114"/>
    <w:rsid w:val="00B3050B"/>
    <w:rsid w:val="00B317E7"/>
    <w:rsid w:val="00B36619"/>
    <w:rsid w:val="00B413A8"/>
    <w:rsid w:val="00B42B74"/>
    <w:rsid w:val="00B453B0"/>
    <w:rsid w:val="00B5344E"/>
    <w:rsid w:val="00B53E0E"/>
    <w:rsid w:val="00B55C62"/>
    <w:rsid w:val="00B71C34"/>
    <w:rsid w:val="00B76370"/>
    <w:rsid w:val="00B8089D"/>
    <w:rsid w:val="00B81975"/>
    <w:rsid w:val="00BA245B"/>
    <w:rsid w:val="00BA2F17"/>
    <w:rsid w:val="00BD7FF3"/>
    <w:rsid w:val="00BE7A7D"/>
    <w:rsid w:val="00C0506C"/>
    <w:rsid w:val="00C24897"/>
    <w:rsid w:val="00C33962"/>
    <w:rsid w:val="00C40E07"/>
    <w:rsid w:val="00C46C92"/>
    <w:rsid w:val="00C520CA"/>
    <w:rsid w:val="00C76907"/>
    <w:rsid w:val="00C87EB5"/>
    <w:rsid w:val="00C90F02"/>
    <w:rsid w:val="00CA0470"/>
    <w:rsid w:val="00CA2A14"/>
    <w:rsid w:val="00CB47C6"/>
    <w:rsid w:val="00CB4D57"/>
    <w:rsid w:val="00CE0709"/>
    <w:rsid w:val="00CE1C28"/>
    <w:rsid w:val="00CE4416"/>
    <w:rsid w:val="00CE595F"/>
    <w:rsid w:val="00CE5CF0"/>
    <w:rsid w:val="00D017EA"/>
    <w:rsid w:val="00D03AC8"/>
    <w:rsid w:val="00D15631"/>
    <w:rsid w:val="00D30487"/>
    <w:rsid w:val="00D30EF2"/>
    <w:rsid w:val="00D31AD3"/>
    <w:rsid w:val="00D35F40"/>
    <w:rsid w:val="00D51989"/>
    <w:rsid w:val="00D605B9"/>
    <w:rsid w:val="00D6674D"/>
    <w:rsid w:val="00D85734"/>
    <w:rsid w:val="00D93A31"/>
    <w:rsid w:val="00DA12BF"/>
    <w:rsid w:val="00DA17E6"/>
    <w:rsid w:val="00DB0580"/>
    <w:rsid w:val="00DB1E40"/>
    <w:rsid w:val="00DB7AB3"/>
    <w:rsid w:val="00DC554B"/>
    <w:rsid w:val="00DD0DDA"/>
    <w:rsid w:val="00DE01F1"/>
    <w:rsid w:val="00DE30AF"/>
    <w:rsid w:val="00DE6D45"/>
    <w:rsid w:val="00DF41E9"/>
    <w:rsid w:val="00E06A74"/>
    <w:rsid w:val="00E13F7B"/>
    <w:rsid w:val="00E16013"/>
    <w:rsid w:val="00E16877"/>
    <w:rsid w:val="00E21F33"/>
    <w:rsid w:val="00E259C1"/>
    <w:rsid w:val="00E26F34"/>
    <w:rsid w:val="00E274A3"/>
    <w:rsid w:val="00E451B0"/>
    <w:rsid w:val="00E46597"/>
    <w:rsid w:val="00E47D50"/>
    <w:rsid w:val="00E724A2"/>
    <w:rsid w:val="00E86F61"/>
    <w:rsid w:val="00E935DB"/>
    <w:rsid w:val="00ED0191"/>
    <w:rsid w:val="00EE05FD"/>
    <w:rsid w:val="00EE1E7A"/>
    <w:rsid w:val="00EE667A"/>
    <w:rsid w:val="00F1690F"/>
    <w:rsid w:val="00F175B7"/>
    <w:rsid w:val="00F178A3"/>
    <w:rsid w:val="00F64278"/>
    <w:rsid w:val="00F76664"/>
    <w:rsid w:val="00F86D0C"/>
    <w:rsid w:val="00FA12E1"/>
    <w:rsid w:val="00FC70BD"/>
    <w:rsid w:val="00FF0727"/>
    <w:rsid w:val="00FF6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13E7AE"/>
  <w14:defaultImageDpi w14:val="300"/>
  <w15:docId w15:val="{9841C6E9-27C6-3E4D-8C24-711937807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3DE"/>
    <w:rPr>
      <w:rFonts w:ascii="Times New Roman" w:eastAsia="Times New Roman" w:hAnsi="Times New Roman" w:cs="Times New Roman"/>
    </w:rPr>
  </w:style>
  <w:style w:type="paragraph" w:styleId="Heading1">
    <w:name w:val="heading 1"/>
    <w:basedOn w:val="Normal"/>
    <w:next w:val="Normal"/>
    <w:link w:val="Heading1Char"/>
    <w:uiPriority w:val="9"/>
    <w:qFormat/>
    <w:rsid w:val="004D6BC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5D778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4F12"/>
    <w:rPr>
      <w:color w:val="0000FF" w:themeColor="hyperlink"/>
      <w:u w:val="single"/>
    </w:rPr>
  </w:style>
  <w:style w:type="paragraph" w:styleId="ListParagraph">
    <w:name w:val="List Paragraph"/>
    <w:basedOn w:val="Normal"/>
    <w:uiPriority w:val="34"/>
    <w:qFormat/>
    <w:rsid w:val="00FF0727"/>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3C3802"/>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6D76A3"/>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6D76A3"/>
    <w:rPr>
      <w:rFonts w:ascii="Lucida Grande" w:hAnsi="Lucida Grande" w:cs="Lucida Grande"/>
      <w:sz w:val="18"/>
      <w:szCs w:val="18"/>
    </w:rPr>
  </w:style>
  <w:style w:type="paragraph" w:styleId="NoSpacing">
    <w:name w:val="No Spacing"/>
    <w:uiPriority w:val="1"/>
    <w:qFormat/>
    <w:rsid w:val="00016D3F"/>
    <w:rPr>
      <w:rFonts w:eastAsiaTheme="minorHAnsi"/>
      <w:sz w:val="22"/>
      <w:szCs w:val="22"/>
    </w:rPr>
  </w:style>
  <w:style w:type="character" w:styleId="FootnoteReference">
    <w:name w:val="footnote reference"/>
    <w:basedOn w:val="DefaultParagraphFont"/>
    <w:uiPriority w:val="99"/>
    <w:unhideWhenUsed/>
    <w:rsid w:val="00016D3F"/>
    <w:rPr>
      <w:vertAlign w:val="superscript"/>
    </w:rPr>
  </w:style>
  <w:style w:type="character" w:customStyle="1" w:styleId="apple-converted-space">
    <w:name w:val="apple-converted-space"/>
    <w:basedOn w:val="DefaultParagraphFont"/>
    <w:rsid w:val="001043AA"/>
  </w:style>
  <w:style w:type="character" w:styleId="FollowedHyperlink">
    <w:name w:val="FollowedHyperlink"/>
    <w:basedOn w:val="DefaultParagraphFont"/>
    <w:uiPriority w:val="99"/>
    <w:semiHidden/>
    <w:unhideWhenUsed/>
    <w:rsid w:val="001043AA"/>
    <w:rPr>
      <w:color w:val="800080" w:themeColor="followedHyperlink"/>
      <w:u w:val="single"/>
    </w:rPr>
  </w:style>
  <w:style w:type="character" w:styleId="UnresolvedMention">
    <w:name w:val="Unresolved Mention"/>
    <w:basedOn w:val="DefaultParagraphFont"/>
    <w:uiPriority w:val="99"/>
    <w:semiHidden/>
    <w:unhideWhenUsed/>
    <w:rsid w:val="00C33962"/>
    <w:rPr>
      <w:color w:val="605E5C"/>
      <w:shd w:val="clear" w:color="auto" w:fill="E1DFDD"/>
    </w:rPr>
  </w:style>
  <w:style w:type="character" w:styleId="Emphasis">
    <w:name w:val="Emphasis"/>
    <w:basedOn w:val="DefaultParagraphFont"/>
    <w:uiPriority w:val="20"/>
    <w:qFormat/>
    <w:rsid w:val="001F41F4"/>
    <w:rPr>
      <w:i/>
      <w:iCs/>
    </w:rPr>
  </w:style>
  <w:style w:type="paragraph" w:customStyle="1" w:styleId="Default">
    <w:name w:val="Default"/>
    <w:rsid w:val="00CE5CF0"/>
    <w:pPr>
      <w:autoSpaceDE w:val="0"/>
      <w:autoSpaceDN w:val="0"/>
      <w:adjustRightInd w:val="0"/>
    </w:pPr>
    <w:rPr>
      <w:rFonts w:ascii="Cambria" w:hAnsi="Cambria" w:cs="Cambria"/>
      <w:color w:val="000000"/>
      <w:lang w:val="en-GB"/>
    </w:rPr>
  </w:style>
  <w:style w:type="character" w:customStyle="1" w:styleId="Heading3Char">
    <w:name w:val="Heading 3 Char"/>
    <w:basedOn w:val="DefaultParagraphFont"/>
    <w:link w:val="Heading3"/>
    <w:uiPriority w:val="9"/>
    <w:rsid w:val="005D7784"/>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4D6BC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072476">
      <w:bodyDiv w:val="1"/>
      <w:marLeft w:val="0"/>
      <w:marRight w:val="0"/>
      <w:marTop w:val="0"/>
      <w:marBottom w:val="0"/>
      <w:divBdr>
        <w:top w:val="none" w:sz="0" w:space="0" w:color="auto"/>
        <w:left w:val="none" w:sz="0" w:space="0" w:color="auto"/>
        <w:bottom w:val="none" w:sz="0" w:space="0" w:color="auto"/>
        <w:right w:val="none" w:sz="0" w:space="0" w:color="auto"/>
      </w:divBdr>
    </w:div>
    <w:div w:id="408699210">
      <w:bodyDiv w:val="1"/>
      <w:marLeft w:val="0"/>
      <w:marRight w:val="0"/>
      <w:marTop w:val="0"/>
      <w:marBottom w:val="0"/>
      <w:divBdr>
        <w:top w:val="none" w:sz="0" w:space="0" w:color="auto"/>
        <w:left w:val="none" w:sz="0" w:space="0" w:color="auto"/>
        <w:bottom w:val="none" w:sz="0" w:space="0" w:color="auto"/>
        <w:right w:val="none" w:sz="0" w:space="0" w:color="auto"/>
      </w:divBdr>
    </w:div>
    <w:div w:id="460001010">
      <w:bodyDiv w:val="1"/>
      <w:marLeft w:val="0"/>
      <w:marRight w:val="0"/>
      <w:marTop w:val="0"/>
      <w:marBottom w:val="0"/>
      <w:divBdr>
        <w:top w:val="none" w:sz="0" w:space="0" w:color="auto"/>
        <w:left w:val="none" w:sz="0" w:space="0" w:color="auto"/>
        <w:bottom w:val="none" w:sz="0" w:space="0" w:color="auto"/>
        <w:right w:val="none" w:sz="0" w:space="0" w:color="auto"/>
      </w:divBdr>
      <w:divsChild>
        <w:div w:id="1181242471">
          <w:marLeft w:val="0"/>
          <w:marRight w:val="0"/>
          <w:marTop w:val="0"/>
          <w:marBottom w:val="0"/>
          <w:divBdr>
            <w:top w:val="none" w:sz="0" w:space="0" w:color="auto"/>
            <w:left w:val="none" w:sz="0" w:space="0" w:color="auto"/>
            <w:bottom w:val="none" w:sz="0" w:space="0" w:color="auto"/>
            <w:right w:val="none" w:sz="0" w:space="0" w:color="auto"/>
          </w:divBdr>
          <w:divsChild>
            <w:div w:id="1921676314">
              <w:marLeft w:val="0"/>
              <w:marRight w:val="0"/>
              <w:marTop w:val="0"/>
              <w:marBottom w:val="0"/>
              <w:divBdr>
                <w:top w:val="none" w:sz="0" w:space="0" w:color="auto"/>
                <w:left w:val="none" w:sz="0" w:space="0" w:color="auto"/>
                <w:bottom w:val="none" w:sz="0" w:space="0" w:color="auto"/>
                <w:right w:val="none" w:sz="0" w:space="0" w:color="auto"/>
              </w:divBdr>
              <w:divsChild>
                <w:div w:id="171535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371913">
      <w:bodyDiv w:val="1"/>
      <w:marLeft w:val="0"/>
      <w:marRight w:val="0"/>
      <w:marTop w:val="0"/>
      <w:marBottom w:val="0"/>
      <w:divBdr>
        <w:top w:val="none" w:sz="0" w:space="0" w:color="auto"/>
        <w:left w:val="none" w:sz="0" w:space="0" w:color="auto"/>
        <w:bottom w:val="none" w:sz="0" w:space="0" w:color="auto"/>
        <w:right w:val="none" w:sz="0" w:space="0" w:color="auto"/>
      </w:divBdr>
    </w:div>
    <w:div w:id="499582569">
      <w:bodyDiv w:val="1"/>
      <w:marLeft w:val="0"/>
      <w:marRight w:val="0"/>
      <w:marTop w:val="0"/>
      <w:marBottom w:val="0"/>
      <w:divBdr>
        <w:top w:val="none" w:sz="0" w:space="0" w:color="auto"/>
        <w:left w:val="none" w:sz="0" w:space="0" w:color="auto"/>
        <w:bottom w:val="none" w:sz="0" w:space="0" w:color="auto"/>
        <w:right w:val="none" w:sz="0" w:space="0" w:color="auto"/>
      </w:divBdr>
    </w:div>
    <w:div w:id="502479908">
      <w:bodyDiv w:val="1"/>
      <w:marLeft w:val="0"/>
      <w:marRight w:val="0"/>
      <w:marTop w:val="0"/>
      <w:marBottom w:val="0"/>
      <w:divBdr>
        <w:top w:val="none" w:sz="0" w:space="0" w:color="auto"/>
        <w:left w:val="none" w:sz="0" w:space="0" w:color="auto"/>
        <w:bottom w:val="none" w:sz="0" w:space="0" w:color="auto"/>
        <w:right w:val="none" w:sz="0" w:space="0" w:color="auto"/>
      </w:divBdr>
      <w:divsChild>
        <w:div w:id="6372203">
          <w:marLeft w:val="0"/>
          <w:marRight w:val="0"/>
          <w:marTop w:val="0"/>
          <w:marBottom w:val="0"/>
          <w:divBdr>
            <w:top w:val="none" w:sz="0" w:space="0" w:color="auto"/>
            <w:left w:val="none" w:sz="0" w:space="0" w:color="auto"/>
            <w:bottom w:val="none" w:sz="0" w:space="0" w:color="auto"/>
            <w:right w:val="none" w:sz="0" w:space="0" w:color="auto"/>
          </w:divBdr>
        </w:div>
        <w:div w:id="80101379">
          <w:marLeft w:val="0"/>
          <w:marRight w:val="0"/>
          <w:marTop w:val="0"/>
          <w:marBottom w:val="0"/>
          <w:divBdr>
            <w:top w:val="none" w:sz="0" w:space="0" w:color="auto"/>
            <w:left w:val="none" w:sz="0" w:space="0" w:color="auto"/>
            <w:bottom w:val="none" w:sz="0" w:space="0" w:color="auto"/>
            <w:right w:val="none" w:sz="0" w:space="0" w:color="auto"/>
          </w:divBdr>
        </w:div>
        <w:div w:id="1389920182">
          <w:marLeft w:val="0"/>
          <w:marRight w:val="0"/>
          <w:marTop w:val="0"/>
          <w:marBottom w:val="0"/>
          <w:divBdr>
            <w:top w:val="none" w:sz="0" w:space="0" w:color="auto"/>
            <w:left w:val="none" w:sz="0" w:space="0" w:color="auto"/>
            <w:bottom w:val="none" w:sz="0" w:space="0" w:color="auto"/>
            <w:right w:val="none" w:sz="0" w:space="0" w:color="auto"/>
          </w:divBdr>
        </w:div>
        <w:div w:id="508446579">
          <w:marLeft w:val="0"/>
          <w:marRight w:val="0"/>
          <w:marTop w:val="0"/>
          <w:marBottom w:val="0"/>
          <w:divBdr>
            <w:top w:val="none" w:sz="0" w:space="0" w:color="auto"/>
            <w:left w:val="none" w:sz="0" w:space="0" w:color="auto"/>
            <w:bottom w:val="none" w:sz="0" w:space="0" w:color="auto"/>
            <w:right w:val="none" w:sz="0" w:space="0" w:color="auto"/>
          </w:divBdr>
        </w:div>
        <w:div w:id="317342709">
          <w:marLeft w:val="0"/>
          <w:marRight w:val="0"/>
          <w:marTop w:val="0"/>
          <w:marBottom w:val="0"/>
          <w:divBdr>
            <w:top w:val="none" w:sz="0" w:space="0" w:color="auto"/>
            <w:left w:val="none" w:sz="0" w:space="0" w:color="auto"/>
            <w:bottom w:val="none" w:sz="0" w:space="0" w:color="auto"/>
            <w:right w:val="none" w:sz="0" w:space="0" w:color="auto"/>
          </w:divBdr>
        </w:div>
        <w:div w:id="664746466">
          <w:marLeft w:val="0"/>
          <w:marRight w:val="0"/>
          <w:marTop w:val="0"/>
          <w:marBottom w:val="0"/>
          <w:divBdr>
            <w:top w:val="none" w:sz="0" w:space="0" w:color="auto"/>
            <w:left w:val="none" w:sz="0" w:space="0" w:color="auto"/>
            <w:bottom w:val="none" w:sz="0" w:space="0" w:color="auto"/>
            <w:right w:val="none" w:sz="0" w:space="0" w:color="auto"/>
          </w:divBdr>
        </w:div>
        <w:div w:id="443042879">
          <w:marLeft w:val="0"/>
          <w:marRight w:val="0"/>
          <w:marTop w:val="0"/>
          <w:marBottom w:val="0"/>
          <w:divBdr>
            <w:top w:val="none" w:sz="0" w:space="0" w:color="auto"/>
            <w:left w:val="none" w:sz="0" w:space="0" w:color="auto"/>
            <w:bottom w:val="none" w:sz="0" w:space="0" w:color="auto"/>
            <w:right w:val="none" w:sz="0" w:space="0" w:color="auto"/>
          </w:divBdr>
        </w:div>
        <w:div w:id="850799811">
          <w:marLeft w:val="0"/>
          <w:marRight w:val="0"/>
          <w:marTop w:val="0"/>
          <w:marBottom w:val="0"/>
          <w:divBdr>
            <w:top w:val="none" w:sz="0" w:space="0" w:color="auto"/>
            <w:left w:val="none" w:sz="0" w:space="0" w:color="auto"/>
            <w:bottom w:val="none" w:sz="0" w:space="0" w:color="auto"/>
            <w:right w:val="none" w:sz="0" w:space="0" w:color="auto"/>
          </w:divBdr>
        </w:div>
        <w:div w:id="1457022744">
          <w:marLeft w:val="0"/>
          <w:marRight w:val="0"/>
          <w:marTop w:val="0"/>
          <w:marBottom w:val="0"/>
          <w:divBdr>
            <w:top w:val="none" w:sz="0" w:space="0" w:color="auto"/>
            <w:left w:val="none" w:sz="0" w:space="0" w:color="auto"/>
            <w:bottom w:val="none" w:sz="0" w:space="0" w:color="auto"/>
            <w:right w:val="none" w:sz="0" w:space="0" w:color="auto"/>
          </w:divBdr>
        </w:div>
        <w:div w:id="725908029">
          <w:marLeft w:val="0"/>
          <w:marRight w:val="0"/>
          <w:marTop w:val="0"/>
          <w:marBottom w:val="0"/>
          <w:divBdr>
            <w:top w:val="none" w:sz="0" w:space="0" w:color="auto"/>
            <w:left w:val="none" w:sz="0" w:space="0" w:color="auto"/>
            <w:bottom w:val="none" w:sz="0" w:space="0" w:color="auto"/>
            <w:right w:val="none" w:sz="0" w:space="0" w:color="auto"/>
          </w:divBdr>
        </w:div>
      </w:divsChild>
    </w:div>
    <w:div w:id="527453802">
      <w:bodyDiv w:val="1"/>
      <w:marLeft w:val="0"/>
      <w:marRight w:val="0"/>
      <w:marTop w:val="0"/>
      <w:marBottom w:val="0"/>
      <w:divBdr>
        <w:top w:val="none" w:sz="0" w:space="0" w:color="auto"/>
        <w:left w:val="none" w:sz="0" w:space="0" w:color="auto"/>
        <w:bottom w:val="none" w:sz="0" w:space="0" w:color="auto"/>
        <w:right w:val="none" w:sz="0" w:space="0" w:color="auto"/>
      </w:divBdr>
      <w:divsChild>
        <w:div w:id="994718924">
          <w:marLeft w:val="0"/>
          <w:marRight w:val="0"/>
          <w:marTop w:val="0"/>
          <w:marBottom w:val="0"/>
          <w:divBdr>
            <w:top w:val="none" w:sz="0" w:space="0" w:color="auto"/>
            <w:left w:val="none" w:sz="0" w:space="0" w:color="auto"/>
            <w:bottom w:val="none" w:sz="0" w:space="0" w:color="auto"/>
            <w:right w:val="none" w:sz="0" w:space="0" w:color="auto"/>
          </w:divBdr>
          <w:divsChild>
            <w:div w:id="1383554977">
              <w:marLeft w:val="0"/>
              <w:marRight w:val="0"/>
              <w:marTop w:val="0"/>
              <w:marBottom w:val="0"/>
              <w:divBdr>
                <w:top w:val="none" w:sz="0" w:space="0" w:color="auto"/>
                <w:left w:val="none" w:sz="0" w:space="0" w:color="auto"/>
                <w:bottom w:val="none" w:sz="0" w:space="0" w:color="auto"/>
                <w:right w:val="none" w:sz="0" w:space="0" w:color="auto"/>
              </w:divBdr>
              <w:divsChild>
                <w:div w:id="211107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940059">
      <w:bodyDiv w:val="1"/>
      <w:marLeft w:val="0"/>
      <w:marRight w:val="0"/>
      <w:marTop w:val="0"/>
      <w:marBottom w:val="0"/>
      <w:divBdr>
        <w:top w:val="none" w:sz="0" w:space="0" w:color="auto"/>
        <w:left w:val="none" w:sz="0" w:space="0" w:color="auto"/>
        <w:bottom w:val="none" w:sz="0" w:space="0" w:color="auto"/>
        <w:right w:val="none" w:sz="0" w:space="0" w:color="auto"/>
      </w:divBdr>
    </w:div>
    <w:div w:id="747963507">
      <w:bodyDiv w:val="1"/>
      <w:marLeft w:val="0"/>
      <w:marRight w:val="0"/>
      <w:marTop w:val="0"/>
      <w:marBottom w:val="0"/>
      <w:divBdr>
        <w:top w:val="none" w:sz="0" w:space="0" w:color="auto"/>
        <w:left w:val="none" w:sz="0" w:space="0" w:color="auto"/>
        <w:bottom w:val="none" w:sz="0" w:space="0" w:color="auto"/>
        <w:right w:val="none" w:sz="0" w:space="0" w:color="auto"/>
      </w:divBdr>
    </w:div>
    <w:div w:id="898787811">
      <w:bodyDiv w:val="1"/>
      <w:marLeft w:val="0"/>
      <w:marRight w:val="0"/>
      <w:marTop w:val="0"/>
      <w:marBottom w:val="0"/>
      <w:divBdr>
        <w:top w:val="none" w:sz="0" w:space="0" w:color="auto"/>
        <w:left w:val="none" w:sz="0" w:space="0" w:color="auto"/>
        <w:bottom w:val="none" w:sz="0" w:space="0" w:color="auto"/>
        <w:right w:val="none" w:sz="0" w:space="0" w:color="auto"/>
      </w:divBdr>
    </w:div>
    <w:div w:id="940647826">
      <w:bodyDiv w:val="1"/>
      <w:marLeft w:val="0"/>
      <w:marRight w:val="0"/>
      <w:marTop w:val="0"/>
      <w:marBottom w:val="0"/>
      <w:divBdr>
        <w:top w:val="none" w:sz="0" w:space="0" w:color="auto"/>
        <w:left w:val="none" w:sz="0" w:space="0" w:color="auto"/>
        <w:bottom w:val="none" w:sz="0" w:space="0" w:color="auto"/>
        <w:right w:val="none" w:sz="0" w:space="0" w:color="auto"/>
      </w:divBdr>
    </w:div>
    <w:div w:id="1427339153">
      <w:bodyDiv w:val="1"/>
      <w:marLeft w:val="0"/>
      <w:marRight w:val="0"/>
      <w:marTop w:val="0"/>
      <w:marBottom w:val="0"/>
      <w:divBdr>
        <w:top w:val="none" w:sz="0" w:space="0" w:color="auto"/>
        <w:left w:val="none" w:sz="0" w:space="0" w:color="auto"/>
        <w:bottom w:val="none" w:sz="0" w:space="0" w:color="auto"/>
        <w:right w:val="none" w:sz="0" w:space="0" w:color="auto"/>
      </w:divBdr>
      <w:divsChild>
        <w:div w:id="1674868429">
          <w:marLeft w:val="0"/>
          <w:marRight w:val="0"/>
          <w:marTop w:val="0"/>
          <w:marBottom w:val="0"/>
          <w:divBdr>
            <w:top w:val="none" w:sz="0" w:space="0" w:color="auto"/>
            <w:left w:val="none" w:sz="0" w:space="0" w:color="auto"/>
            <w:bottom w:val="none" w:sz="0" w:space="0" w:color="auto"/>
            <w:right w:val="none" w:sz="0" w:space="0" w:color="auto"/>
          </w:divBdr>
          <w:divsChild>
            <w:div w:id="1613122291">
              <w:marLeft w:val="0"/>
              <w:marRight w:val="0"/>
              <w:marTop w:val="0"/>
              <w:marBottom w:val="0"/>
              <w:divBdr>
                <w:top w:val="none" w:sz="0" w:space="0" w:color="auto"/>
                <w:left w:val="none" w:sz="0" w:space="0" w:color="auto"/>
                <w:bottom w:val="none" w:sz="0" w:space="0" w:color="auto"/>
                <w:right w:val="none" w:sz="0" w:space="0" w:color="auto"/>
              </w:divBdr>
              <w:divsChild>
                <w:div w:id="198596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1742">
      <w:bodyDiv w:val="1"/>
      <w:marLeft w:val="0"/>
      <w:marRight w:val="0"/>
      <w:marTop w:val="0"/>
      <w:marBottom w:val="0"/>
      <w:divBdr>
        <w:top w:val="none" w:sz="0" w:space="0" w:color="auto"/>
        <w:left w:val="none" w:sz="0" w:space="0" w:color="auto"/>
        <w:bottom w:val="none" w:sz="0" w:space="0" w:color="auto"/>
        <w:right w:val="none" w:sz="0" w:space="0" w:color="auto"/>
      </w:divBdr>
    </w:div>
    <w:div w:id="1658149223">
      <w:bodyDiv w:val="1"/>
      <w:marLeft w:val="0"/>
      <w:marRight w:val="0"/>
      <w:marTop w:val="0"/>
      <w:marBottom w:val="0"/>
      <w:divBdr>
        <w:top w:val="none" w:sz="0" w:space="0" w:color="auto"/>
        <w:left w:val="none" w:sz="0" w:space="0" w:color="auto"/>
        <w:bottom w:val="none" w:sz="0" w:space="0" w:color="auto"/>
        <w:right w:val="none" w:sz="0" w:space="0" w:color="auto"/>
      </w:divBdr>
    </w:div>
    <w:div w:id="1671172425">
      <w:bodyDiv w:val="1"/>
      <w:marLeft w:val="0"/>
      <w:marRight w:val="0"/>
      <w:marTop w:val="0"/>
      <w:marBottom w:val="0"/>
      <w:divBdr>
        <w:top w:val="none" w:sz="0" w:space="0" w:color="auto"/>
        <w:left w:val="none" w:sz="0" w:space="0" w:color="auto"/>
        <w:bottom w:val="none" w:sz="0" w:space="0" w:color="auto"/>
        <w:right w:val="none" w:sz="0" w:space="0" w:color="auto"/>
      </w:divBdr>
    </w:div>
    <w:div w:id="1951818957">
      <w:bodyDiv w:val="1"/>
      <w:marLeft w:val="0"/>
      <w:marRight w:val="0"/>
      <w:marTop w:val="0"/>
      <w:marBottom w:val="0"/>
      <w:divBdr>
        <w:top w:val="none" w:sz="0" w:space="0" w:color="auto"/>
        <w:left w:val="none" w:sz="0" w:space="0" w:color="auto"/>
        <w:bottom w:val="none" w:sz="0" w:space="0" w:color="auto"/>
        <w:right w:val="none" w:sz="0" w:space="0" w:color="auto"/>
      </w:divBdr>
    </w:div>
    <w:div w:id="1955213939">
      <w:bodyDiv w:val="1"/>
      <w:marLeft w:val="0"/>
      <w:marRight w:val="0"/>
      <w:marTop w:val="0"/>
      <w:marBottom w:val="0"/>
      <w:divBdr>
        <w:top w:val="none" w:sz="0" w:space="0" w:color="auto"/>
        <w:left w:val="none" w:sz="0" w:space="0" w:color="auto"/>
        <w:bottom w:val="none" w:sz="0" w:space="0" w:color="auto"/>
        <w:right w:val="none" w:sz="0" w:space="0" w:color="auto"/>
      </w:divBdr>
    </w:div>
    <w:div w:id="20343324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sharkleague.org/" TargetMode="External"/><Relationship Id="rId18" Type="http://schemas.openxmlformats.org/officeDocument/2006/relationships/hyperlink" Target="http://www.iccat.in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patricia@communicationsinc.co.uk" TargetMode="External"/><Relationship Id="rId17" Type="http://schemas.openxmlformats.org/officeDocument/2006/relationships/hyperlink" Target="http://www.sharkleague.org/wp-content/uploads/2017/07/SLAM-4pp-ICCAT-MAKO-FINAL-NARRATIVE-HIGH.pdf" TargetMode="External"/><Relationship Id="rId2" Type="http://schemas.openxmlformats.org/officeDocument/2006/relationships/styles" Target="styles.xml"/><Relationship Id="rId16" Type="http://schemas.openxmlformats.org/officeDocument/2006/relationships/hyperlink" Target="https://www.iucnredlist.org/species/39341/290317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yperlink" Target="https://www.iccat.int/Documents/Meetings/Docs/2019/REPORTS/2019_SMA_SA_ENG.pdf" TargetMode="External"/><Relationship Id="rId10" Type="http://schemas.openxmlformats.org/officeDocument/2006/relationships/image" Target="media/image4.png"/><Relationship Id="rId19" Type="http://schemas.openxmlformats.org/officeDocument/2006/relationships/hyperlink" Target="https://www.iccat.int/Documents/Meetings/Docs/2012_SHK_ASS_ENG.pd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iccat.in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1301</Words>
  <Characters>7418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Shark Advocates International</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Fordham</dc:creator>
  <cp:keywords/>
  <dc:description/>
  <cp:lastModifiedBy>Sonja Fordham</cp:lastModifiedBy>
  <cp:revision>2</cp:revision>
  <cp:lastPrinted>2018-11-19T17:12:00Z</cp:lastPrinted>
  <dcterms:created xsi:type="dcterms:W3CDTF">2019-11-25T16:42:00Z</dcterms:created>
  <dcterms:modified xsi:type="dcterms:W3CDTF">2019-11-25T16:42:00Z</dcterms:modified>
</cp:coreProperties>
</file>